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F2AA1" w14:textId="4387DB7B" w:rsidR="004523B1" w:rsidRDefault="00F407A3">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#113</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Pr="008058A0">
        <w:rPr>
          <w:rFonts w:ascii="Arial" w:hAnsi="Arial" w:cs="Arial"/>
          <w:b/>
          <w:sz w:val="24"/>
          <w:szCs w:val="24"/>
        </w:rPr>
        <w:t>R1-230</w:t>
      </w:r>
      <w:r w:rsidR="008058A0" w:rsidRPr="008058A0">
        <w:rPr>
          <w:rFonts w:ascii="Arial" w:hAnsi="Arial" w:cs="Arial"/>
          <w:b/>
          <w:sz w:val="24"/>
          <w:szCs w:val="24"/>
        </w:rPr>
        <w:t>603</w:t>
      </w:r>
      <w:r w:rsidR="00F57E2D">
        <w:rPr>
          <w:rFonts w:ascii="Arial" w:hAnsi="Arial" w:cs="Arial"/>
          <w:b/>
          <w:sz w:val="24"/>
          <w:szCs w:val="24"/>
        </w:rPr>
        <w:t>7</w:t>
      </w:r>
    </w:p>
    <w:p w14:paraId="1B132CAB" w14:textId="77777777" w:rsidR="004523B1" w:rsidRDefault="00F407A3">
      <w:pPr>
        <w:widowControl/>
        <w:tabs>
          <w:tab w:val="center" w:pos="4536"/>
          <w:tab w:val="right" w:pos="9072"/>
        </w:tabs>
        <w:overflowPunct w:val="0"/>
        <w:autoSpaceDE w:val="0"/>
        <w:autoSpaceDN w:val="0"/>
        <w:adjustRightInd w:val="0"/>
        <w:jc w:val="left"/>
        <w:textAlignment w:val="baseline"/>
        <w:rPr>
          <w:rFonts w:ascii="Arial" w:eastAsia="MS Mincho" w:hAnsi="Arial" w:cs="Arial"/>
          <w:b/>
          <w:bCs/>
          <w:sz w:val="24"/>
          <w:lang w:eastAsia="ja-JP"/>
        </w:rPr>
      </w:pPr>
      <w:r>
        <w:rPr>
          <w:rFonts w:ascii="Arial" w:eastAsia="MS Mincho" w:hAnsi="Arial" w:cs="Arial"/>
          <w:b/>
          <w:bCs/>
          <w:sz w:val="24"/>
          <w:lang w:eastAsia="ja-JP"/>
        </w:rPr>
        <w:t>Incheon, Korea, May 22</w:t>
      </w:r>
      <w:r>
        <w:rPr>
          <w:rFonts w:ascii="Arial" w:eastAsia="MS Mincho" w:hAnsi="Arial" w:cs="Arial"/>
          <w:b/>
          <w:bCs/>
          <w:sz w:val="24"/>
          <w:vertAlign w:val="superscript"/>
          <w:lang w:eastAsia="ja-JP"/>
        </w:rPr>
        <w:t>nd</w:t>
      </w:r>
      <w:r>
        <w:rPr>
          <w:rFonts w:ascii="Arial" w:eastAsia="MS Mincho" w:hAnsi="Arial" w:cs="Arial"/>
          <w:b/>
          <w:bCs/>
          <w:sz w:val="24"/>
          <w:lang w:eastAsia="ja-JP"/>
        </w:rPr>
        <w:t xml:space="preserve"> – May 26</w:t>
      </w:r>
      <w:r>
        <w:rPr>
          <w:rFonts w:ascii="Arial" w:eastAsia="MS Mincho" w:hAnsi="Arial" w:cs="Arial"/>
          <w:b/>
          <w:bCs/>
          <w:sz w:val="24"/>
          <w:vertAlign w:val="superscript"/>
          <w:lang w:eastAsia="ja-JP"/>
        </w:rPr>
        <w:t>th</w:t>
      </w:r>
      <w:r>
        <w:rPr>
          <w:rFonts w:ascii="Arial" w:eastAsia="MS Mincho" w:hAnsi="Arial" w:cs="Arial"/>
          <w:b/>
          <w:bCs/>
          <w:sz w:val="24"/>
          <w:lang w:eastAsia="ja-JP"/>
        </w:rPr>
        <w:t>, 2023</w:t>
      </w:r>
    </w:p>
    <w:p w14:paraId="49A56F37" w14:textId="77777777" w:rsidR="004523B1" w:rsidRDefault="004523B1">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6AA87BAD" w14:textId="77777777"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9.12.1</w:t>
      </w:r>
    </w:p>
    <w:p w14:paraId="5C9D8EDC" w14:textId="77777777"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237E8728" w14:textId="5B1DE380"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sidR="00132756">
        <w:rPr>
          <w:rFonts w:ascii="Arial" w:eastAsia="宋体" w:hAnsi="Arial" w:cs="Arial"/>
          <w:b/>
          <w:sz w:val="24"/>
          <w:szCs w:val="24"/>
        </w:rPr>
        <w:t xml:space="preserve"> Summary #2</w:t>
      </w:r>
      <w:r>
        <w:rPr>
          <w:rFonts w:ascii="Arial" w:eastAsia="宋体" w:hAnsi="Arial" w:cs="Arial"/>
          <w:b/>
          <w:sz w:val="24"/>
          <w:szCs w:val="24"/>
        </w:rPr>
        <w:t xml:space="preserve"> on PRACH coverage enhancements</w:t>
      </w:r>
    </w:p>
    <w:p w14:paraId="4813DF53" w14:textId="77777777"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3D6B4C2B" w14:textId="77777777" w:rsidR="004523B1" w:rsidRDefault="00F407A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5855DF5E" w14:textId="77777777" w:rsidR="004523B1" w:rsidRDefault="00F407A3">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4523B1" w14:paraId="1A50C663" w14:textId="77777777">
        <w:tc>
          <w:tcPr>
            <w:tcW w:w="9736" w:type="dxa"/>
          </w:tcPr>
          <w:p w14:paraId="7166F981" w14:textId="77777777" w:rsidR="004523B1" w:rsidRDefault="00F407A3">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167EBA55"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16BF1B15"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3C7EC40E"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6634153D"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771FC24A" w14:textId="77777777" w:rsidR="004523B1" w:rsidRDefault="00F407A3">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186D77C3" w14:textId="77777777" w:rsidR="004523B1" w:rsidRDefault="00F407A3">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3A983674" w14:textId="77777777" w:rsidR="004523B1" w:rsidRDefault="00F407A3">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7C6DC5F8" w14:textId="77777777" w:rsidR="004523B1" w:rsidRDefault="00F407A3">
            <w:pPr>
              <w:widowControl/>
              <w:numPr>
                <w:ilvl w:val="0"/>
                <w:numId w:val="8"/>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27D79138" w14:textId="77777777" w:rsidR="004523B1" w:rsidRDefault="004523B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13EACF3D" w14:textId="77777777" w:rsidR="004523B1" w:rsidRDefault="00F407A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PRACH coverage enhancements.</w:t>
      </w:r>
    </w:p>
    <w:p w14:paraId="321D0BFC" w14:textId="77777777" w:rsidR="004523B1" w:rsidRDefault="00F407A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1F619E90" w14:textId="77777777" w:rsidR="004523B1" w:rsidRDefault="00F407A3">
      <w:pPr>
        <w:pStyle w:val="2"/>
        <w:spacing w:before="156" w:after="156"/>
        <w:rPr>
          <w:rFonts w:ascii="Arial" w:hAnsi="Arial" w:cs="Arial"/>
        </w:rPr>
      </w:pPr>
      <w:r>
        <w:rPr>
          <w:rFonts w:ascii="Arial" w:hAnsi="Arial" w:cs="Arial"/>
        </w:rPr>
        <w:t>2.1 Multiple PRACH transmissions with same beam</w:t>
      </w:r>
    </w:p>
    <w:p w14:paraId="7F0CAFE2" w14:textId="77777777" w:rsidR="004523B1" w:rsidRDefault="00F407A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Based on companies’ contributions, sometimes the term “PRACH repetition” is utilized to indicate “multiple PRACH transmissions with same beam”. Thus, it needs to be clarified that the term “PRACH repetition” only indicates “multiple PRACH transmissions with same beam”, it doesn’t put any additional restrictions on multiple PRACH transmissions.</w:t>
      </w:r>
    </w:p>
    <w:p w14:paraId="24C46C6F" w14:textId="77777777" w:rsidR="004523B1" w:rsidRDefault="00F407A3">
      <w:pPr>
        <w:pStyle w:val="3"/>
        <w:spacing w:before="156" w:after="156"/>
        <w:ind w:firstLineChars="100" w:firstLine="240"/>
        <w:rPr>
          <w:rFonts w:ascii="Arial" w:hAnsi="Arial" w:cs="Arial"/>
        </w:rPr>
      </w:pPr>
      <w:r>
        <w:rPr>
          <w:rFonts w:ascii="Arial" w:hAnsi="Arial" w:cs="Arial"/>
        </w:rPr>
        <w:t xml:space="preserve">2.1.1 Resource configuration &amp; </w:t>
      </w:r>
      <w:r>
        <w:rPr>
          <w:rFonts w:ascii="Arial" w:hAnsi="Arial" w:cs="Arial" w:hint="eastAsia"/>
        </w:rPr>
        <w:t>deter</w:t>
      </w:r>
      <w:r>
        <w:rPr>
          <w:rFonts w:ascii="Arial" w:hAnsi="Arial" w:cs="Arial"/>
        </w:rPr>
        <w:t>mination for multiple PRACH transmissions</w:t>
      </w:r>
    </w:p>
    <w:p w14:paraId="1E80B791" w14:textId="77777777" w:rsidR="004523B1" w:rsidRDefault="00F407A3">
      <w:pPr>
        <w:pStyle w:val="4"/>
        <w:spacing w:before="156" w:after="156"/>
      </w:pPr>
      <w:r>
        <w:rPr>
          <w:lang w:val="en-GB"/>
        </w:rPr>
        <w:t xml:space="preserve">Issue </w:t>
      </w:r>
      <w:r>
        <w:rPr>
          <w:rFonts w:eastAsiaTheme="minorEastAsia"/>
          <w:lang w:val="en-GB"/>
        </w:rPr>
        <w:t>#</w:t>
      </w:r>
      <w:r>
        <w:rPr>
          <w:lang w:val="en-GB"/>
        </w:rPr>
        <w:t>1:</w:t>
      </w:r>
      <w:bookmarkStart w:id="2" w:name="_Hlk127865569"/>
      <w:r>
        <w:rPr>
          <w:lang w:val="en-GB"/>
        </w:rPr>
        <w:t xml:space="preserve"> Differentiation between single PRACH transmission and multiple PRACH transmissions</w:t>
      </w:r>
      <w:bookmarkEnd w:id="2"/>
    </w:p>
    <w:p w14:paraId="4B0EF5F7"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w:t>
      </w:r>
      <w:r>
        <w:rPr>
          <w:rFonts w:ascii="Times New Roman" w:eastAsia="宋体" w:hAnsi="Times New Roman" w:cs="Times New Roman"/>
          <w:b w:val="0"/>
          <w:bCs w:val="0"/>
          <w:kern w:val="0"/>
          <w:szCs w:val="21"/>
        </w:rPr>
        <w:t>n RAN1 #112b-e meeting [3], the following two working assumptions were confirmed, and RAN1 agreed that details on how to realize PRACH resource partitioning is up to RAN2.</w:t>
      </w:r>
    </w:p>
    <w:tbl>
      <w:tblPr>
        <w:tblStyle w:val="af5"/>
        <w:tblW w:w="0" w:type="auto"/>
        <w:tblLook w:val="04A0" w:firstRow="1" w:lastRow="0" w:firstColumn="1" w:lastColumn="0" w:noHBand="0" w:noVBand="1"/>
      </w:tblPr>
      <w:tblGrid>
        <w:gridCol w:w="9736"/>
      </w:tblGrid>
      <w:tr w:rsidR="004523B1" w14:paraId="15EE6DB5" w14:textId="77777777">
        <w:tc>
          <w:tcPr>
            <w:tcW w:w="9736" w:type="dxa"/>
          </w:tcPr>
          <w:p w14:paraId="17FED8BA" w14:textId="77777777" w:rsidR="004523B1" w:rsidRDefault="00F407A3">
            <w:pPr>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26CD22CD" w14:textId="77777777" w:rsidR="004523B1" w:rsidRDefault="00F407A3">
            <w:pPr>
              <w:spacing w:before="180" w:after="180"/>
              <w:rPr>
                <w:rFonts w:ascii="Times New Roman" w:eastAsia="宋体" w:hAnsi="Times New Roman"/>
                <w:szCs w:val="20"/>
              </w:rPr>
            </w:pPr>
            <w:r>
              <w:rPr>
                <w:rFonts w:ascii="Times New Roman" w:eastAsia="宋体" w:hAnsi="Times New Roman"/>
                <w:szCs w:val="20"/>
              </w:rPr>
              <w:t>Confirm the following working assumptions</w:t>
            </w:r>
            <w:r>
              <w:rPr>
                <w:rFonts w:ascii="Times New Roman" w:eastAsia="宋体" w:hAnsi="Times New Roman" w:hint="eastAsia"/>
                <w:szCs w:val="20"/>
              </w:rPr>
              <w:t>.</w:t>
            </w:r>
          </w:p>
          <w:p w14:paraId="26BCD409" w14:textId="77777777" w:rsidR="004523B1" w:rsidRDefault="00F407A3">
            <w:pPr>
              <w:rPr>
                <w:rFonts w:ascii="Times New Roman" w:eastAsia="等线" w:hAnsi="Times New Roman" w:cs="Times New Roman"/>
                <w:kern w:val="0"/>
                <w:sz w:val="20"/>
                <w:szCs w:val="20"/>
                <w:highlight w:val="darkYellow"/>
              </w:rPr>
            </w:pPr>
            <w:r>
              <w:rPr>
                <w:rFonts w:ascii="Times New Roman" w:eastAsia="等线" w:hAnsi="Times New Roman"/>
                <w:szCs w:val="20"/>
                <w:highlight w:val="darkYellow"/>
              </w:rPr>
              <w:t>Working Assumption</w:t>
            </w:r>
          </w:p>
          <w:p w14:paraId="351F34A3" w14:textId="77777777" w:rsidR="004523B1" w:rsidRDefault="00F407A3">
            <w:pPr>
              <w:rPr>
                <w:rFonts w:ascii="Times New Roman" w:eastAsia="宋体" w:hAnsi="Times New Roman"/>
                <w:bCs/>
                <w:szCs w:val="20"/>
                <w:lang w:val="en-GB" w:eastAsia="en-US"/>
              </w:rPr>
            </w:pPr>
            <w:r>
              <w:rPr>
                <w:rFonts w:ascii="Times New Roman" w:eastAsia="宋体" w:hAnsi="Times New Roman"/>
                <w:bCs/>
                <w:szCs w:val="20"/>
              </w:rPr>
              <w:t>For multiple PRACH transmissions with same Tx beam, to differentiate the multiple PRACH transmissions with single PRACH transmission, at least support that multiple PRACH are transmitted on separate ROs.</w:t>
            </w:r>
          </w:p>
          <w:p w14:paraId="0933231D"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bCs/>
                <w:szCs w:val="20"/>
              </w:rPr>
            </w:pPr>
            <w:r>
              <w:rPr>
                <w:rFonts w:ascii="Times New Roman" w:eastAsia="宋体" w:hAnsi="Times New Roman"/>
                <w:bCs/>
                <w:szCs w:val="20"/>
              </w:rPr>
              <w:t xml:space="preserve">Note: Separate RO means that the RO is separated with single PRACH transmission. </w:t>
            </w:r>
          </w:p>
          <w:p w14:paraId="09D6D778"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frame</w:t>
            </w:r>
            <w:r>
              <w:rPr>
                <w:rFonts w:ascii="Times New Roman" w:eastAsia="等线" w:hAnsi="Times New Roman"/>
                <w:bCs/>
                <w:szCs w:val="20"/>
              </w:rPr>
              <w:t>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p w14:paraId="1214D875" w14:textId="77777777" w:rsidR="004523B1" w:rsidRDefault="004523B1">
            <w:pPr>
              <w:overflowPunct w:val="0"/>
              <w:autoSpaceDE w:val="0"/>
              <w:autoSpaceDN w:val="0"/>
              <w:adjustRightInd w:val="0"/>
              <w:textAlignment w:val="baseline"/>
              <w:rPr>
                <w:rFonts w:ascii="Times New Roman" w:hAnsi="Times New Roman"/>
                <w:b/>
                <w:bCs/>
                <w:szCs w:val="20"/>
              </w:rPr>
            </w:pPr>
          </w:p>
          <w:p w14:paraId="44C0CD61" w14:textId="77777777" w:rsidR="004523B1" w:rsidRDefault="00F407A3">
            <w:pPr>
              <w:rPr>
                <w:rFonts w:ascii="Times New Roman" w:eastAsia="宋体" w:hAnsi="Times New Roman"/>
                <w:bCs/>
                <w:szCs w:val="20"/>
                <w:highlight w:val="darkYellow"/>
              </w:rPr>
            </w:pPr>
            <w:r>
              <w:rPr>
                <w:rFonts w:ascii="Times New Roman" w:eastAsia="宋体" w:hAnsi="Times New Roman"/>
                <w:bCs/>
                <w:szCs w:val="20"/>
                <w:highlight w:val="darkYellow"/>
              </w:rPr>
              <w:t>Working Assumption</w:t>
            </w:r>
          </w:p>
          <w:p w14:paraId="3393EA04" w14:textId="77777777" w:rsidR="004523B1" w:rsidRDefault="00F407A3">
            <w:pPr>
              <w:rPr>
                <w:rFonts w:ascii="Times New Roman" w:eastAsia="宋体" w:hAnsi="Times New Roman"/>
                <w:bCs/>
                <w:szCs w:val="20"/>
                <w:lang w:eastAsia="en-US"/>
              </w:rPr>
            </w:pPr>
            <w:r>
              <w:rPr>
                <w:rFonts w:ascii="Times New Roman" w:eastAsia="宋体" w:hAnsi="Times New Roman"/>
                <w:bCs/>
                <w:szCs w:val="20"/>
              </w:rPr>
              <w:t>For multiple PRACH transmissions with same Tx beam, to differentiate the multiple PRACH transmissions with single PRACH transmission, support that multiple PRACH are transmitted with separate preamble on shared ROs.</w:t>
            </w:r>
          </w:p>
          <w:p w14:paraId="4C8564E2"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cs="Times New Roman"/>
                <w:b/>
                <w:bCs/>
                <w:kern w:val="0"/>
                <w:szCs w:val="21"/>
              </w:rPr>
            </w:pPr>
            <w:r>
              <w:rPr>
                <w:rFonts w:ascii="Times New Roman" w:hAnsi="Times New Roman"/>
                <w:szCs w:val="20"/>
              </w:rPr>
              <w:t xml:space="preserve">Note: Shared or separate RO/preamble means that the RO/preamble is shared or separated with single PRACH transmission. </w:t>
            </w:r>
          </w:p>
          <w:p w14:paraId="347C0C3E"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cs="Times New Roman"/>
                <w:b/>
                <w:bCs/>
                <w:kern w:val="0"/>
                <w:szCs w:val="21"/>
              </w:rPr>
            </w:pPr>
            <w:r>
              <w:rPr>
                <w:rFonts w:ascii="Times New Roman" w:eastAsia="宋体" w:hAnsi="Times New Roman"/>
                <w:bCs/>
                <w:szCs w:val="20"/>
              </w:rPr>
              <w:t>FFS: whether 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tc>
      </w:tr>
    </w:tbl>
    <w:p w14:paraId="76F381A8" w14:textId="77777777" w:rsidR="004523B1" w:rsidRDefault="004523B1">
      <w:pPr>
        <w:pStyle w:val="Observation"/>
        <w:spacing w:after="180"/>
        <w:rPr>
          <w:rFonts w:ascii="Times New Roman" w:eastAsia="宋体" w:hAnsi="Times New Roman" w:cs="Times New Roman"/>
          <w:b w:val="0"/>
          <w:bCs w:val="0"/>
          <w:kern w:val="0"/>
          <w:szCs w:val="21"/>
        </w:rPr>
      </w:pPr>
    </w:p>
    <w:p w14:paraId="76C2001D"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Based on the discussion in RAN1 #112b and contributions in RAN1 #113, companies [China Telecom, Xiaomi, Samsung, ETRI, CATT, LG, Mavenir, OPPO, Intel, Spreadtrum] thinks that Rel-17 framework of feature combination (FeatureCombination-r17) and additional RACH configuration (AdditionalRACH-Config-r17) are </w:t>
      </w:r>
      <w:r>
        <w:rPr>
          <w:rFonts w:ascii="Times New Roman" w:eastAsia="宋体" w:hAnsi="Times New Roman" w:cs="Times New Roman"/>
          <w:b w:val="0"/>
          <w:bCs w:val="0"/>
          <w:kern w:val="0"/>
          <w:szCs w:val="21"/>
        </w:rPr>
        <w:lastRenderedPageBreak/>
        <w:t xml:space="preserve">enough, and no necessary to consider additional separate RO configuration method/signaling in Rel-18. </w:t>
      </w:r>
    </w:p>
    <w:p w14:paraId="0B8B62EE"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MediaTek] Support to introduce a new set of RACH occasions as an “RO group” for every configuration period to allow PRACH transmissions for the second, third and more PRACH repetitions without impacting legacy PRACH configuration settings. In addition, consider optimizations to improve the efficiency of system resource utilization by reducing the number of new RACH resources for PRACH repetitions.</w:t>
      </w:r>
    </w:p>
    <w:p w14:paraId="7D5F0AD1" w14:textId="77777777" w:rsidR="004523B1" w:rsidRDefault="00F407A3">
      <w:pPr>
        <w:pStyle w:val="Observation"/>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[Spreadtrum] At least SSB-RSRP threshold(s) are used to enable which option to differentiate the multiple PRACH transmissions with single PRACH transmission.</w:t>
      </w:r>
    </w:p>
    <w:p w14:paraId="422EE345" w14:textId="77777777" w:rsidR="004523B1" w:rsidRDefault="004523B1">
      <w:pPr>
        <w:pStyle w:val="Observation"/>
        <w:spacing w:after="180"/>
        <w:rPr>
          <w:rFonts w:ascii="Times New Roman" w:eastAsia="宋体" w:hAnsi="Times New Roman" w:cs="Times New Roman"/>
          <w:b w:val="0"/>
          <w:bCs w:val="0"/>
          <w:kern w:val="0"/>
          <w:szCs w:val="21"/>
          <w:lang w:val="en-GB"/>
        </w:rPr>
      </w:pPr>
    </w:p>
    <w:p w14:paraId="1BD1A4E9" w14:textId="77777777" w:rsidR="004523B1" w:rsidRDefault="00F407A3">
      <w:pPr>
        <w:pStyle w:val="4"/>
        <w:spacing w:before="156" w:after="156"/>
      </w:pPr>
      <w:r>
        <w:rPr>
          <w:lang w:val="en-GB"/>
        </w:rPr>
        <w:t xml:space="preserve">Issue </w:t>
      </w:r>
      <w:r>
        <w:rPr>
          <w:rFonts w:eastAsiaTheme="minorEastAsia"/>
          <w:lang w:val="en-GB"/>
        </w:rPr>
        <w:t>#</w:t>
      </w:r>
      <w:r>
        <w:rPr>
          <w:lang w:val="en-GB"/>
        </w:rPr>
        <w:t>2: Differentiation between different numbers of multiple PRACH transmissions</w:t>
      </w:r>
    </w:p>
    <w:p w14:paraId="54B04620"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w:t>
      </w:r>
      <w:r>
        <w:rPr>
          <w:rFonts w:ascii="Times New Roman" w:eastAsia="宋体" w:hAnsi="Times New Roman" w:cs="Times New Roman"/>
          <w:b w:val="0"/>
          <w:bCs w:val="0"/>
          <w:kern w:val="0"/>
          <w:szCs w:val="21"/>
        </w:rPr>
        <w:t>n RAN1 #112 meeting [4], the following agreement was achieved.</w:t>
      </w:r>
    </w:p>
    <w:tbl>
      <w:tblPr>
        <w:tblStyle w:val="af5"/>
        <w:tblW w:w="0" w:type="auto"/>
        <w:tblLook w:val="04A0" w:firstRow="1" w:lastRow="0" w:firstColumn="1" w:lastColumn="0" w:noHBand="0" w:noVBand="1"/>
      </w:tblPr>
      <w:tblGrid>
        <w:gridCol w:w="9736"/>
      </w:tblGrid>
      <w:tr w:rsidR="004523B1" w14:paraId="1C05C799" w14:textId="77777777">
        <w:tc>
          <w:tcPr>
            <w:tcW w:w="9736" w:type="dxa"/>
          </w:tcPr>
          <w:p w14:paraId="097F1E68" w14:textId="77777777" w:rsidR="004523B1" w:rsidRDefault="00F407A3">
            <w:pPr>
              <w:rPr>
                <w:rFonts w:ascii="Times New Roman" w:eastAsia="等线" w:hAnsi="Times New Roman" w:cs="Times New Roman"/>
                <w:kern w:val="0"/>
                <w:sz w:val="20"/>
                <w:szCs w:val="20"/>
                <w:highlight w:val="green"/>
              </w:rPr>
            </w:pPr>
            <w:r>
              <w:rPr>
                <w:rFonts w:ascii="Times New Roman" w:eastAsia="等线" w:hAnsi="Times New Roman" w:cs="Times New Roman"/>
                <w:szCs w:val="20"/>
                <w:highlight w:val="green"/>
              </w:rPr>
              <w:t>Agreement</w:t>
            </w:r>
          </w:p>
          <w:p w14:paraId="6CBE3B05" w14:textId="77777777" w:rsidR="004523B1" w:rsidRDefault="00F407A3">
            <w:pPr>
              <w:rPr>
                <w:rFonts w:ascii="Times New Roman" w:eastAsia="Calibri" w:hAnsi="Times New Roman" w:cs="Times New Roman"/>
                <w:szCs w:val="20"/>
                <w:lang w:val="en-GB" w:eastAsia="en-US"/>
              </w:rPr>
            </w:pPr>
            <w:r>
              <w:rPr>
                <w:rFonts w:ascii="Times New Roman" w:eastAsia="宋体" w:hAnsi="Times New Roman" w:cs="Times New Roman"/>
                <w:szCs w:val="20"/>
              </w:rPr>
              <w:t xml:space="preserve">For multiple PRACH transmissions with same </w:t>
            </w:r>
            <w:r>
              <w:rPr>
                <w:rFonts w:ascii="Times New Roman" w:eastAsia="等线" w:hAnsi="Times New Roman" w:cs="Times New Roman"/>
                <w:szCs w:val="20"/>
              </w:rPr>
              <w:t>Tx</w:t>
            </w:r>
            <w:r>
              <w:rPr>
                <w:rFonts w:ascii="Times New Roman" w:eastAsia="宋体" w:hAnsi="Times New Roman" w:cs="Times New Roman"/>
                <w:szCs w:val="20"/>
              </w:rPr>
              <w:t xml:space="preserve"> beam, </w:t>
            </w:r>
            <w:r>
              <w:rPr>
                <w:rFonts w:ascii="Times New Roman" w:eastAsia="等线" w:hAnsi="Times New Roman" w:cs="Times New Roman"/>
                <w:szCs w:val="20"/>
              </w:rPr>
              <w:t>gNB can configure one or multiple values for the number of multiple PRACH transmissions.</w:t>
            </w:r>
          </w:p>
          <w:p w14:paraId="58EB1458"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szCs w:val="20"/>
              </w:rPr>
            </w:pPr>
            <w:r>
              <w:rPr>
                <w:rFonts w:ascii="Times New Roman" w:hAnsi="Times New Roman" w:cs="Times New Roman"/>
                <w:szCs w:val="20"/>
              </w:rPr>
              <w:t>If multiple values are configured, PRACH resources differentiation between multiple PRACH transmissions with different number of multiple PRACH transmissions is supported.</w:t>
            </w:r>
          </w:p>
          <w:p w14:paraId="4D78529A"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szCs w:val="20"/>
              </w:rPr>
            </w:pPr>
            <w:r>
              <w:rPr>
                <w:rFonts w:ascii="Times New Roman" w:hAnsi="Times New Roman" w:cs="Times New Roman"/>
                <w:szCs w:val="20"/>
              </w:rPr>
              <w:t>FFS: details</w:t>
            </w:r>
          </w:p>
        </w:tc>
      </w:tr>
    </w:tbl>
    <w:p w14:paraId="24C6F068" w14:textId="77777777" w:rsidR="004523B1" w:rsidRDefault="004523B1">
      <w:pPr>
        <w:pStyle w:val="Observation"/>
        <w:spacing w:after="180"/>
        <w:rPr>
          <w:rFonts w:ascii="Times New Roman" w:eastAsia="宋体" w:hAnsi="Times New Roman" w:cs="Times New Roman"/>
          <w:b w:val="0"/>
          <w:bCs w:val="0"/>
          <w:kern w:val="0"/>
          <w:szCs w:val="21"/>
        </w:rPr>
      </w:pPr>
    </w:p>
    <w:p w14:paraId="7F01859E"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above agreement, PRACH resources differentiation between multiple PRACH transmissions with different number of multiple PRACH transmissions is supported. To make such differentiation, similar to the differentiation between multiple PRACH transmissions with single PRACH transmission, three options are proposed to be considered by [NTT DOCOMO, Intel, LG, </w:t>
      </w:r>
      <w:r>
        <w:rPr>
          <w:rFonts w:ascii="Times New Roman" w:eastAsia="宋体" w:hAnsi="Times New Roman" w:cs="Times New Roman" w:hint="eastAsia"/>
          <w:b w:val="0"/>
          <w:bCs w:val="0"/>
          <w:kern w:val="0"/>
          <w:szCs w:val="21"/>
        </w:rPr>
        <w:t>Sam</w:t>
      </w:r>
      <w:r>
        <w:rPr>
          <w:rFonts w:ascii="Times New Roman" w:eastAsia="宋体" w:hAnsi="Times New Roman" w:cs="Times New Roman"/>
          <w:b w:val="0"/>
          <w:bCs w:val="0"/>
          <w:kern w:val="0"/>
          <w:szCs w:val="21"/>
        </w:rPr>
        <w:t>sung]:</w:t>
      </w:r>
    </w:p>
    <w:p w14:paraId="786FF54E"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rPr>
      </w:pPr>
      <w:r>
        <w:rPr>
          <w:rFonts w:ascii="Times New Roman" w:eastAsia="等线" w:hAnsi="Times New Roman" w:cs="Times New Roman" w:hint="eastAsia"/>
          <w:bCs/>
        </w:rPr>
        <w:t>O</w:t>
      </w:r>
      <w:r>
        <w:rPr>
          <w:rFonts w:ascii="Times New Roman" w:eastAsia="等线" w:hAnsi="Times New Roman" w:cs="Times New Roman"/>
          <w:bCs/>
        </w:rPr>
        <w:t xml:space="preserve">ption 1: </w:t>
      </w:r>
      <w:r>
        <w:rPr>
          <w:rFonts w:ascii="Times New Roman" w:eastAsia="宋体" w:hAnsi="Times New Roman"/>
          <w:bCs/>
          <w:szCs w:val="20"/>
        </w:rPr>
        <w:t xml:space="preserve">Multiple PRACH </w:t>
      </w:r>
      <w:r>
        <w:rPr>
          <w:rFonts w:ascii="Times New Roman" w:eastAsia="宋体" w:hAnsi="Times New Roman" w:hint="eastAsia"/>
          <w:bCs/>
          <w:szCs w:val="20"/>
        </w:rPr>
        <w:t>tran</w:t>
      </w:r>
      <w:r>
        <w:rPr>
          <w:rFonts w:ascii="Times New Roman" w:eastAsia="宋体" w:hAnsi="Times New Roman"/>
          <w:bCs/>
          <w:szCs w:val="20"/>
        </w:rPr>
        <w:t>smissions with different numbers are transmitted on separate ROs.</w:t>
      </w:r>
    </w:p>
    <w:p w14:paraId="7A22BBBA"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rPr>
      </w:pPr>
      <w:r>
        <w:rPr>
          <w:rFonts w:ascii="Times New Roman" w:eastAsia="宋体" w:hAnsi="Times New Roman" w:hint="eastAsia"/>
          <w:bCs/>
          <w:szCs w:val="20"/>
        </w:rPr>
        <w:t>O</w:t>
      </w:r>
      <w:r>
        <w:rPr>
          <w:rFonts w:ascii="Times New Roman" w:eastAsia="宋体" w:hAnsi="Times New Roman"/>
          <w:bCs/>
          <w:szCs w:val="20"/>
        </w:rPr>
        <w:t xml:space="preserve">ption 2: Multiple PRACH </w:t>
      </w:r>
      <w:r>
        <w:rPr>
          <w:rFonts w:ascii="Times New Roman" w:eastAsia="宋体" w:hAnsi="Times New Roman" w:hint="eastAsia"/>
          <w:bCs/>
          <w:szCs w:val="20"/>
        </w:rPr>
        <w:t>tran</w:t>
      </w:r>
      <w:r>
        <w:rPr>
          <w:rFonts w:ascii="Times New Roman" w:eastAsia="宋体" w:hAnsi="Times New Roman"/>
          <w:bCs/>
          <w:szCs w:val="20"/>
        </w:rPr>
        <w:t>smissions with different numbers are transmitted with separate preamble on shared ROs.</w:t>
      </w:r>
    </w:p>
    <w:p w14:paraId="2188BB4B"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rPr>
      </w:pPr>
      <w:r>
        <w:rPr>
          <w:rFonts w:ascii="Times New Roman" w:eastAsia="宋体" w:hAnsi="Times New Roman" w:hint="eastAsia"/>
          <w:bCs/>
          <w:szCs w:val="20"/>
        </w:rPr>
        <w:t>O</w:t>
      </w:r>
      <w:r>
        <w:rPr>
          <w:rFonts w:ascii="Times New Roman" w:eastAsia="宋体" w:hAnsi="Times New Roman"/>
          <w:bCs/>
          <w:szCs w:val="20"/>
        </w:rPr>
        <w:t xml:space="preserve">ption 3: Multiple PRACH </w:t>
      </w:r>
      <w:r>
        <w:rPr>
          <w:rFonts w:ascii="Times New Roman" w:eastAsia="宋体" w:hAnsi="Times New Roman" w:hint="eastAsia"/>
          <w:bCs/>
          <w:szCs w:val="20"/>
        </w:rPr>
        <w:t>tran</w:t>
      </w:r>
      <w:r>
        <w:rPr>
          <w:rFonts w:ascii="Times New Roman" w:eastAsia="宋体" w:hAnsi="Times New Roman"/>
          <w:bCs/>
          <w:szCs w:val="20"/>
        </w:rPr>
        <w:t>smissions with different numbers are transmitted on FDMed ROs under same PRACH configuration.</w:t>
      </w:r>
    </w:p>
    <w:p w14:paraId="1585F54E" w14:textId="77777777" w:rsidR="004523B1" w:rsidRDefault="00F407A3">
      <w:pPr>
        <w:widowControl/>
        <w:overflowPunct w:val="0"/>
        <w:autoSpaceDE w:val="0"/>
        <w:autoSpaceDN w:val="0"/>
        <w:adjustRightInd w:val="0"/>
        <w:spacing w:after="120" w:line="280" w:lineRule="atLeast"/>
        <w:textAlignment w:val="baseline"/>
        <w:rPr>
          <w:rFonts w:ascii="Times New Roman" w:eastAsia="宋体" w:hAnsi="Times New Roman"/>
          <w:bCs/>
          <w:szCs w:val="20"/>
        </w:rPr>
      </w:pPr>
      <w:r>
        <w:rPr>
          <w:rFonts w:ascii="Times New Roman" w:eastAsia="宋体" w:hAnsi="Times New Roman" w:hint="eastAsia"/>
          <w:bCs/>
          <w:szCs w:val="20"/>
        </w:rPr>
        <w:t>A</w:t>
      </w:r>
      <w:r>
        <w:rPr>
          <w:rFonts w:ascii="Times New Roman" w:eastAsia="宋体" w:hAnsi="Times New Roman"/>
          <w:bCs/>
          <w:szCs w:val="20"/>
        </w:rPr>
        <w:t>s point out by [LG], Option 1 can be realized by using FeatureCombination-r17 in either legacy configuration or AdditionalRACH-Config-r17, while Option 2 can be realized by using FeatureCombination-r17 in AdditionalRACH-Config-r17. Currently, [NTT DOCOMO] proposes to support Option 1, [Intel] proposes to support Option 2.</w:t>
      </w:r>
    </w:p>
    <w:p w14:paraId="4F2068A2" w14:textId="77777777" w:rsidR="004523B1" w:rsidRDefault="004523B1">
      <w:pPr>
        <w:widowControl/>
        <w:overflowPunct w:val="0"/>
        <w:autoSpaceDE w:val="0"/>
        <w:autoSpaceDN w:val="0"/>
        <w:adjustRightInd w:val="0"/>
        <w:spacing w:after="120" w:line="280" w:lineRule="atLeast"/>
        <w:textAlignment w:val="baseline"/>
        <w:rPr>
          <w:rFonts w:ascii="Times New Roman" w:eastAsia="等线" w:hAnsi="Times New Roman" w:cs="Times New Roman"/>
          <w:bCs/>
        </w:rPr>
      </w:pPr>
    </w:p>
    <w:p w14:paraId="295AEAA4" w14:textId="77777777" w:rsidR="004523B1" w:rsidRDefault="00F407A3">
      <w:pPr>
        <w:pStyle w:val="4"/>
        <w:spacing w:before="156" w:after="156"/>
        <w:rPr>
          <w:lang w:val="en-GB"/>
        </w:rPr>
      </w:pPr>
      <w:r>
        <w:rPr>
          <w:lang w:val="en-GB"/>
        </w:rPr>
        <w:t>Issue #3: RO group</w:t>
      </w:r>
    </w:p>
    <w:p w14:paraId="1FE85C9D" w14:textId="77777777" w:rsidR="004523B1" w:rsidRDefault="00F407A3">
      <w:pPr>
        <w:spacing w:afterLines="50" w:after="156"/>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Different from legacy single PRACH transmission, where UE can randomly select one of the ROs associated with the selected </w:t>
      </w:r>
      <w:r>
        <w:rPr>
          <w:rFonts w:ascii="Times New Roman" w:eastAsia="宋体" w:hAnsi="Times New Roman" w:cs="Times New Roman" w:hint="eastAsia"/>
          <w:kern w:val="0"/>
          <w:szCs w:val="21"/>
          <w:lang w:val="en-GB"/>
        </w:rPr>
        <w:t>SSB</w:t>
      </w:r>
      <w:r>
        <w:rPr>
          <w:rFonts w:ascii="Times New Roman" w:eastAsia="宋体" w:hAnsi="Times New Roman" w:cs="Times New Roman"/>
          <w:kern w:val="0"/>
          <w:szCs w:val="21"/>
          <w:lang w:val="en-GB"/>
        </w:rPr>
        <w:t xml:space="preserve"> for PRACH transmission, if UE randomly select a given number of ROs from the ROs assigned for multiple PRACH transmission, gNB may be not able to perform joint detection since gNB is not sure which </w:t>
      </w:r>
      <w:r>
        <w:rPr>
          <w:rFonts w:ascii="Times New Roman" w:eastAsia="宋体" w:hAnsi="Times New Roman" w:cs="Times New Roman"/>
          <w:kern w:val="0"/>
          <w:szCs w:val="21"/>
          <w:lang w:val="en-GB"/>
        </w:rPr>
        <w:lastRenderedPageBreak/>
        <w:t>ROs are utilized by the UE for PRACH transmission. To deal with this issue, it’s necessary to align gNB’s and UE’s understanding about the potential time and frequency position of the corresponding ROs utilized for PRACH repetitions.</w:t>
      </w:r>
    </w:p>
    <w:p w14:paraId="3035AE01" w14:textId="77777777" w:rsidR="004523B1" w:rsidRDefault="00F407A3">
      <w:pPr>
        <w:spacing w:afterLines="50" w:after="156"/>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The following agreements were achieved for RO group:</w:t>
      </w:r>
    </w:p>
    <w:tbl>
      <w:tblPr>
        <w:tblStyle w:val="af5"/>
        <w:tblW w:w="0" w:type="auto"/>
        <w:tblLook w:val="04A0" w:firstRow="1" w:lastRow="0" w:firstColumn="1" w:lastColumn="0" w:noHBand="0" w:noVBand="1"/>
      </w:tblPr>
      <w:tblGrid>
        <w:gridCol w:w="9736"/>
      </w:tblGrid>
      <w:tr w:rsidR="004523B1" w14:paraId="2124CC45" w14:textId="77777777">
        <w:tc>
          <w:tcPr>
            <w:tcW w:w="9736" w:type="dxa"/>
          </w:tcPr>
          <w:p w14:paraId="16613455" w14:textId="77777777" w:rsidR="004523B1" w:rsidRDefault="00F407A3">
            <w:pPr>
              <w:rPr>
                <w:rFonts w:ascii="Times New Roman" w:eastAsia="宋体" w:hAnsi="Times New Roman" w:cs="Times New Roman"/>
                <w:bCs/>
                <w:kern w:val="0"/>
                <w:sz w:val="20"/>
                <w:szCs w:val="21"/>
                <w:highlight w:val="green"/>
              </w:rPr>
            </w:pPr>
            <w:r>
              <w:rPr>
                <w:rFonts w:ascii="Times New Roman" w:eastAsia="宋体" w:hAnsi="Times New Roman"/>
                <w:bCs/>
                <w:szCs w:val="21"/>
                <w:highlight w:val="green"/>
              </w:rPr>
              <w:t>A</w:t>
            </w:r>
            <w:r>
              <w:rPr>
                <w:rFonts w:ascii="Times New Roman" w:eastAsia="宋体" w:hAnsi="Times New Roman" w:cs="Times New Roman"/>
                <w:bCs/>
                <w:szCs w:val="21"/>
                <w:highlight w:val="green"/>
              </w:rPr>
              <w:t>greement</w:t>
            </w:r>
          </w:p>
          <w:p w14:paraId="2A215DCC" w14:textId="77777777" w:rsidR="004523B1" w:rsidRDefault="00F407A3">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5D18286F"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1: All ROs in one RO group is associated with the same SSB(s).</w:t>
            </w:r>
          </w:p>
          <w:p w14:paraId="02D4158D"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1D4B72EE"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7284CA7C"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t>Note 4: Valid RO(s) refers to what is defined in existing specification</w:t>
            </w:r>
          </w:p>
          <w:p w14:paraId="6B58E677"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4C8E40F7"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FFS: the time span of RO group.</w:t>
            </w:r>
          </w:p>
          <w:p w14:paraId="085F2691"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5572C31"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other details</w:t>
            </w:r>
          </w:p>
          <w:p w14:paraId="3C473163" w14:textId="77777777" w:rsidR="004523B1" w:rsidRDefault="004523B1">
            <w:pPr>
              <w:overflowPunct w:val="0"/>
              <w:spacing w:after="180" w:line="240" w:lineRule="auto"/>
              <w:contextualSpacing/>
              <w:jc w:val="left"/>
              <w:rPr>
                <w:rFonts w:ascii="Times New Roman" w:hAnsi="Times New Roman" w:cs="Times New Roman"/>
                <w:bCs/>
                <w:iCs/>
              </w:rPr>
            </w:pPr>
          </w:p>
          <w:p w14:paraId="123E77C9" w14:textId="77777777" w:rsidR="004523B1" w:rsidRDefault="00F407A3">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0186252D" w14:textId="77777777" w:rsidR="004523B1" w:rsidRDefault="00F407A3">
            <w:pPr>
              <w:pStyle w:val="af9"/>
              <w:numPr>
                <w:ilvl w:val="0"/>
                <w:numId w:val="13"/>
              </w:numPr>
              <w:ind w:firstLineChars="0"/>
              <w:rPr>
                <w:bCs/>
                <w:sz w:val="21"/>
                <w:szCs w:val="21"/>
              </w:rPr>
            </w:pPr>
            <w:r>
              <w:rPr>
                <w:bCs/>
                <w:sz w:val="21"/>
                <w:szCs w:val="21"/>
              </w:rPr>
              <w:t>M</w:t>
            </w:r>
            <w:r>
              <w:rPr>
                <w:rFonts w:hint="eastAsia"/>
                <w:bCs/>
                <w:sz w:val="21"/>
                <w:szCs w:val="21"/>
              </w:rPr>
              <w:t>ultipl</w:t>
            </w:r>
            <w:r>
              <w:rPr>
                <w:bCs/>
                <w:sz w:val="21"/>
                <w:szCs w:val="21"/>
              </w:rPr>
              <w:t>e PRACH transmissions within one RACH attempt are only performed within one RO group.</w:t>
            </w:r>
          </w:p>
          <w:p w14:paraId="124CE9F2" w14:textId="77777777" w:rsidR="004523B1" w:rsidRDefault="00F407A3">
            <w:pPr>
              <w:pStyle w:val="af9"/>
              <w:numPr>
                <w:ilvl w:val="1"/>
                <w:numId w:val="13"/>
              </w:numPr>
              <w:ind w:firstLineChars="0"/>
              <w:rPr>
                <w:rFonts w:eastAsia="等线"/>
                <w:sz w:val="21"/>
                <w:szCs w:val="21"/>
                <w:lang w:eastAsia="zh-CN"/>
              </w:rPr>
            </w:pPr>
            <w:r>
              <w:rPr>
                <w:rFonts w:eastAsia="等线"/>
                <w:sz w:val="21"/>
                <w:szCs w:val="21"/>
                <w:lang w:eastAsia="zh-CN"/>
              </w:rPr>
              <w:t xml:space="preserve">The number of valid ROs in </w:t>
            </w:r>
            <w:r>
              <w:rPr>
                <w:rFonts w:eastAsia="等线" w:hint="eastAsia"/>
                <w:sz w:val="21"/>
                <w:szCs w:val="21"/>
                <w:lang w:eastAsia="zh-CN"/>
              </w:rPr>
              <w:t>t</w:t>
            </w:r>
            <w:r>
              <w:rPr>
                <w:rFonts w:eastAsia="等线"/>
                <w:sz w:val="21"/>
                <w:szCs w:val="21"/>
                <w:lang w:eastAsia="zh-CN"/>
              </w:rPr>
              <w:t>he RO group is equal to one of the configured number(s) of multiple PRACH transmissions.</w:t>
            </w:r>
          </w:p>
          <w:p w14:paraId="2BB79E0A" w14:textId="77777777" w:rsidR="004523B1" w:rsidRDefault="00F407A3">
            <w:pPr>
              <w:pStyle w:val="af9"/>
              <w:numPr>
                <w:ilvl w:val="2"/>
                <w:numId w:val="14"/>
              </w:numPr>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3E36C2A8" w14:textId="77777777" w:rsidR="004523B1" w:rsidRDefault="00F407A3">
            <w:pPr>
              <w:pStyle w:val="af9"/>
              <w:numPr>
                <w:ilvl w:val="2"/>
                <w:numId w:val="14"/>
              </w:numPr>
              <w:ind w:firstLineChars="0"/>
              <w:rPr>
                <w:bCs/>
                <w:sz w:val="21"/>
                <w:szCs w:val="21"/>
              </w:rPr>
            </w:pPr>
            <w:r>
              <w:rPr>
                <w:bCs/>
                <w:sz w:val="21"/>
                <w:szCs w:val="21"/>
                <w:lang w:eastAsia="zh-CN"/>
              </w:rPr>
              <w:t xml:space="preserve">Note2: </w:t>
            </w:r>
            <w:r>
              <w:rPr>
                <w:rFonts w:hint="eastAsia"/>
                <w:bCs/>
                <w:sz w:val="21"/>
                <w:szCs w:val="21"/>
                <w:lang w:eastAsia="zh-CN"/>
              </w:rPr>
              <w:t>I</w:t>
            </w:r>
            <w:r>
              <w:rPr>
                <w:bCs/>
                <w:sz w:val="21"/>
                <w:szCs w:val="21"/>
                <w:lang w:eastAsia="zh-CN"/>
              </w:rPr>
              <w:t xml:space="preserve">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55D68122" w14:textId="77777777" w:rsidR="004523B1" w:rsidRDefault="00F407A3">
            <w:pPr>
              <w:pStyle w:val="af9"/>
              <w:numPr>
                <w:ilvl w:val="2"/>
                <w:numId w:val="14"/>
              </w:numPr>
              <w:ind w:firstLineChars="0"/>
              <w:rPr>
                <w:bCs/>
                <w:color w:val="FF0000"/>
                <w:sz w:val="21"/>
                <w:szCs w:val="21"/>
              </w:rPr>
            </w:pPr>
            <w:r>
              <w:rPr>
                <w:rFonts w:hint="eastAsia"/>
                <w:bCs/>
                <w:color w:val="FF0000"/>
                <w:sz w:val="21"/>
                <w:szCs w:val="21"/>
                <w:lang w:eastAsia="zh-CN"/>
              </w:rPr>
              <w:t>N</w:t>
            </w:r>
            <w:r>
              <w:rPr>
                <w:bCs/>
                <w:color w:val="FF0000"/>
                <w:sz w:val="21"/>
                <w:szCs w:val="21"/>
                <w:lang w:eastAsia="zh-CN"/>
              </w:rPr>
              <w:t>ote 3: Valid RO(s) refers to what is defined in existing specification.</w:t>
            </w:r>
          </w:p>
        </w:tc>
      </w:tr>
    </w:tbl>
    <w:p w14:paraId="1BBD4185" w14:textId="77777777" w:rsidR="004523B1" w:rsidRDefault="004523B1">
      <w:pPr>
        <w:spacing w:afterLines="50" w:after="156"/>
        <w:rPr>
          <w:rFonts w:ascii="Times New Roman" w:hAnsi="Times New Roman" w:cs="Times New Roman"/>
          <w:lang w:val="en-GB"/>
        </w:rPr>
      </w:pPr>
    </w:p>
    <w:p w14:paraId="4687459C" w14:textId="77777777" w:rsidR="004523B1" w:rsidRDefault="00F407A3">
      <w:pPr>
        <w:spacing w:afterLines="50" w:after="156"/>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ased on the contributions, the majority companies further discuss about the definition, configuration of RO group for multiple PRACH transmissions. To make it clearer, the discussion is divided into several sub-issues.</w:t>
      </w:r>
    </w:p>
    <w:p w14:paraId="4E8657A6" w14:textId="77777777" w:rsidR="004523B1" w:rsidRDefault="00F407A3">
      <w:pPr>
        <w:pStyle w:val="Observation"/>
        <w:numPr>
          <w:ilvl w:val="0"/>
          <w:numId w:val="15"/>
        </w:numPr>
        <w:spacing w:afterLines="50" w:after="156"/>
        <w:rPr>
          <w:rFonts w:ascii="Times New Roman" w:eastAsia="宋体" w:hAnsi="Times New Roman" w:cs="Times New Roman"/>
          <w:kern w:val="0"/>
          <w:szCs w:val="21"/>
          <w:u w:val="single"/>
          <w:lang w:val="en-GB"/>
        </w:rPr>
      </w:pPr>
      <w:r>
        <w:rPr>
          <w:rFonts w:ascii="Times New Roman" w:eastAsia="宋体" w:hAnsi="Times New Roman" w:cs="Times New Roman"/>
          <w:kern w:val="0"/>
          <w:szCs w:val="21"/>
          <w:u w:val="single"/>
          <w:lang w:val="en-GB"/>
        </w:rPr>
        <w:t>Issue #3-1: Clarification on “All ROs in one RO group is associated with the same SSB(s)”</w:t>
      </w:r>
    </w:p>
    <w:p w14:paraId="12DD5D50"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A</w:t>
      </w:r>
      <w:r>
        <w:rPr>
          <w:rFonts w:ascii="Times New Roman" w:eastAsia="宋体" w:hAnsi="Times New Roman"/>
          <w:bCs/>
          <w:szCs w:val="21"/>
          <w:lang w:val="en-GB"/>
        </w:rPr>
        <w:t>s point out by [Huawei], there may be a case that when ROs are associated with multiple SSBs, some of the SSBs are the same while some are different illustrated as follows:</w:t>
      </w:r>
    </w:p>
    <w:p w14:paraId="51519004" w14:textId="77777777" w:rsidR="004523B1" w:rsidRDefault="00F407A3">
      <w:pPr>
        <w:spacing w:afterLines="50" w:after="156"/>
        <w:jc w:val="center"/>
        <w:rPr>
          <w:rFonts w:ascii="Times New Roman" w:hAnsi="Times New Roman" w:cs="Times New Roman"/>
          <w:lang w:val="en-GB"/>
        </w:rPr>
      </w:pPr>
      <w:r>
        <w:rPr>
          <w:noProof/>
        </w:rPr>
        <w:lastRenderedPageBreak/>
        <w:drawing>
          <wp:inline distT="0" distB="0" distL="0" distR="0" wp14:anchorId="403094A5" wp14:editId="22C35370">
            <wp:extent cx="4537075" cy="1047750"/>
            <wp:effectExtent l="0" t="0" r="0" b="0"/>
            <wp:docPr id="1532230344" name="图片 1532230344"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230344" name="图片 1532230344" descr="图片包含 图示&#10;&#10;描述已自动生成"/>
                    <pic:cNvPicPr>
                      <a:picLocks noChangeAspect="1"/>
                    </pic:cNvPicPr>
                  </pic:nvPicPr>
                  <pic:blipFill>
                    <a:blip r:embed="rId13"/>
                    <a:stretch>
                      <a:fillRect/>
                    </a:stretch>
                  </pic:blipFill>
                  <pic:spPr>
                    <a:xfrm>
                      <a:off x="0" y="0"/>
                      <a:ext cx="4612442" cy="1065592"/>
                    </a:xfrm>
                    <a:prstGeom prst="rect">
                      <a:avLst/>
                    </a:prstGeom>
                  </pic:spPr>
                </pic:pic>
              </a:graphicData>
            </a:graphic>
          </wp:inline>
        </w:drawing>
      </w:r>
    </w:p>
    <w:p w14:paraId="410ECE02" w14:textId="77777777" w:rsidR="004523B1" w:rsidRDefault="00F407A3">
      <w:pPr>
        <w:spacing w:afterLines="50" w:after="156"/>
        <w:rPr>
          <w:rFonts w:ascii="Times New Roman" w:hAnsi="Times New Roman" w:cs="Times New Roman"/>
          <w:lang w:val="en-GB"/>
        </w:rPr>
      </w:pPr>
      <w:r>
        <w:rPr>
          <w:rFonts w:ascii="Times New Roman" w:hAnsi="Times New Roman" w:cs="Times New Roman"/>
          <w:lang w:val="en-GB"/>
        </w:rPr>
        <w:t xml:space="preserve">Considering the following conclusion, </w:t>
      </w:r>
      <w:r>
        <w:rPr>
          <w:rFonts w:ascii="Times New Roman" w:hAnsi="Times New Roman" w:cs="Times New Roman" w:hint="eastAsia"/>
          <w:lang w:val="en-GB"/>
        </w:rPr>
        <w:t>RO</w:t>
      </w:r>
      <w:r>
        <w:rPr>
          <w:rFonts w:ascii="Times New Roman" w:hAnsi="Times New Roman" w:cs="Times New Roman"/>
          <w:lang w:val="en-GB"/>
        </w:rPr>
        <w:t>1 and RO2 cannot form a RO group for SSB1 since the preambles which can be utilized for PRACH transmissions are different.</w:t>
      </w:r>
    </w:p>
    <w:tbl>
      <w:tblPr>
        <w:tblStyle w:val="af5"/>
        <w:tblW w:w="0" w:type="auto"/>
        <w:tblLook w:val="04A0" w:firstRow="1" w:lastRow="0" w:firstColumn="1" w:lastColumn="0" w:noHBand="0" w:noVBand="1"/>
      </w:tblPr>
      <w:tblGrid>
        <w:gridCol w:w="9736"/>
      </w:tblGrid>
      <w:tr w:rsidR="004523B1" w14:paraId="313BA337" w14:textId="77777777">
        <w:tc>
          <w:tcPr>
            <w:tcW w:w="9736" w:type="dxa"/>
          </w:tcPr>
          <w:p w14:paraId="7001F36C" w14:textId="77777777" w:rsidR="004523B1" w:rsidRDefault="00F407A3">
            <w:pPr>
              <w:rPr>
                <w:rFonts w:ascii="Times New Roman" w:eastAsia="宋体" w:hAnsi="Times New Roman" w:cs="Times New Roman"/>
                <w:bCs/>
                <w:kern w:val="0"/>
                <w:sz w:val="20"/>
                <w:szCs w:val="21"/>
                <w:u w:val="single"/>
              </w:rPr>
            </w:pPr>
            <w:r>
              <w:rPr>
                <w:rFonts w:ascii="Times New Roman" w:eastAsia="宋体" w:hAnsi="Times New Roman" w:cs="Times New Roman"/>
                <w:bCs/>
                <w:szCs w:val="21"/>
                <w:u w:val="single"/>
              </w:rPr>
              <w:t>Conclusion</w:t>
            </w:r>
          </w:p>
          <w:p w14:paraId="15E46821" w14:textId="77777777" w:rsidR="004523B1" w:rsidRDefault="00F407A3">
            <w:pPr>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767B710F" w14:textId="77777777" w:rsidR="004523B1" w:rsidRDefault="00F407A3">
            <w:pPr>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78AD39B1" w14:textId="77777777" w:rsidR="004523B1" w:rsidRDefault="004523B1">
            <w:pPr>
              <w:rPr>
                <w:rFonts w:ascii="Times New Roman" w:hAnsi="Times New Roman" w:cs="Times New Roman"/>
                <w:szCs w:val="21"/>
              </w:rPr>
            </w:pPr>
          </w:p>
          <w:p w14:paraId="288B3536" w14:textId="77777777" w:rsidR="004523B1" w:rsidRDefault="00F407A3">
            <w:pPr>
              <w:rPr>
                <w:rFonts w:ascii="Times New Roman" w:eastAsia="宋体" w:hAnsi="Times New Roman"/>
                <w:bCs/>
                <w:szCs w:val="21"/>
                <w:u w:val="single"/>
              </w:rPr>
            </w:pPr>
            <w:r>
              <w:rPr>
                <w:rFonts w:ascii="Times New Roman" w:eastAsia="宋体" w:hAnsi="Times New Roman"/>
                <w:bCs/>
                <w:szCs w:val="21"/>
                <w:u w:val="single"/>
              </w:rPr>
              <w:t>Conclusion</w:t>
            </w:r>
          </w:p>
          <w:p w14:paraId="7F852078" w14:textId="77777777" w:rsidR="004523B1" w:rsidRDefault="00F407A3">
            <w:pPr>
              <w:rPr>
                <w:rFonts w:ascii="Times New Roman" w:hAnsi="Times New Roman"/>
                <w:szCs w:val="21"/>
              </w:rPr>
            </w:pPr>
            <w:r>
              <w:rPr>
                <w:rFonts w:ascii="Times New Roman" w:eastAsia="宋体" w:hAnsi="Times New Roman"/>
                <w:szCs w:val="21"/>
              </w:rPr>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during the multiple PRACH transmissions with the same Tx beam in one attempt.</w:t>
            </w:r>
          </w:p>
        </w:tc>
      </w:tr>
    </w:tbl>
    <w:p w14:paraId="57F14620" w14:textId="77777777" w:rsidR="004523B1" w:rsidRDefault="004523B1">
      <w:pPr>
        <w:spacing w:afterLines="50" w:after="156"/>
        <w:rPr>
          <w:rFonts w:ascii="Times New Roman" w:hAnsi="Times New Roman" w:cs="Times New Roman"/>
          <w:lang w:val="en-GB"/>
        </w:rPr>
      </w:pPr>
    </w:p>
    <w:p w14:paraId="5E1C2EF6" w14:textId="77777777" w:rsidR="004523B1" w:rsidRDefault="00F407A3">
      <w:pPr>
        <w:spacing w:afterLines="50" w:after="156"/>
        <w:rPr>
          <w:rFonts w:ascii="Times New Roman" w:hAnsi="Times New Roman" w:cs="Times New Roman"/>
          <w:lang w:val="en-GB"/>
        </w:rPr>
      </w:pPr>
      <w:r>
        <w:rPr>
          <w:rFonts w:ascii="Times New Roman" w:hAnsi="Times New Roman" w:cs="Times New Roman"/>
          <w:lang w:val="en-GB"/>
        </w:rPr>
        <w:t>Then, the only problem is whether RO2 and RO5 can form a RO group for SSB3. Considering Note 1 in the above first agreement, there can be two interpretations:</w:t>
      </w:r>
    </w:p>
    <w:p w14:paraId="7A427E70"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1</w:t>
      </w:r>
      <w:r>
        <w:rPr>
          <w:rFonts w:ascii="Times New Roman" w:hAnsi="Times New Roman" w:cs="Times New Roman"/>
          <w:lang w:val="en-GB"/>
        </w:rPr>
        <w:t>: All ROs in one RO group is associated with one same SSB, where the SSB corresponds to the same set of preambles.</w:t>
      </w:r>
    </w:p>
    <w:p w14:paraId="63F97E2E"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2</w:t>
      </w:r>
      <w:r>
        <w:rPr>
          <w:rFonts w:ascii="Times New Roman" w:hAnsi="Times New Roman" w:cs="Times New Roman"/>
          <w:lang w:val="en-GB"/>
        </w:rPr>
        <w:t>: All ROs in one RO group is associated with the same multiple SSBs, which indicates the number of SSBs mapping to each RO in the RO group cannot be different.</w:t>
      </w:r>
    </w:p>
    <w:p w14:paraId="756A8F56" w14:textId="77777777" w:rsidR="004523B1" w:rsidRDefault="00F407A3">
      <w:pPr>
        <w:spacing w:afterLines="50" w:after="156"/>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hen, if we go with </w:t>
      </w:r>
      <w:r>
        <w:rPr>
          <w:rFonts w:ascii="Times New Roman" w:hAnsi="Times New Roman" w:cs="Times New Roman"/>
          <w:b/>
          <w:bCs/>
          <w:lang w:val="en-GB"/>
        </w:rPr>
        <w:t>Interpretation 1</w:t>
      </w:r>
      <w:r>
        <w:rPr>
          <w:rFonts w:ascii="Times New Roman" w:hAnsi="Times New Roman" w:cs="Times New Roman"/>
          <w:lang w:val="en-GB"/>
        </w:rPr>
        <w:t xml:space="preserve">, RO2 and RO5 can form an RO group for SSB3; else if we go with </w:t>
      </w:r>
      <w:r>
        <w:rPr>
          <w:rFonts w:ascii="Times New Roman" w:hAnsi="Times New Roman" w:cs="Times New Roman"/>
          <w:b/>
          <w:bCs/>
          <w:lang w:val="en-GB"/>
        </w:rPr>
        <w:t>Interpretation 2</w:t>
      </w:r>
      <w:r>
        <w:rPr>
          <w:rFonts w:ascii="Times New Roman" w:hAnsi="Times New Roman" w:cs="Times New Roman"/>
          <w:lang w:val="en-GB"/>
        </w:rPr>
        <w:t xml:space="preserve">, RO2 and RO5 cannot form an RO group for SSB3. In addition, there may be an issue if we go with </w:t>
      </w:r>
      <w:r>
        <w:rPr>
          <w:rFonts w:ascii="Times New Roman" w:hAnsi="Times New Roman" w:cs="Times New Roman"/>
          <w:b/>
          <w:bCs/>
          <w:lang w:val="en-GB"/>
        </w:rPr>
        <w:t>Interpretation 2</w:t>
      </w:r>
      <w:r>
        <w:rPr>
          <w:rFonts w:ascii="Times New Roman" w:hAnsi="Times New Roman" w:cs="Times New Roman"/>
          <w:lang w:val="en-GB"/>
        </w:rPr>
        <w:t xml:space="preserve">, that is the number of RO groups for {SSB1, SSB2} and SSB may be different. Just take the illustration as an example, there is one RO group for 2 PRACH transmissions for SSB1 and SSB2, but there is no RO group for 2 PRACH transmissions for SSB3. Although we can extend the time window for RO group determination/configuration, the number of RO groups for 2 PRACH transmissions for SSB3 seems always less than that for SSB1 and SSB2, which causes an imbalance issue. </w:t>
      </w:r>
    </w:p>
    <w:p w14:paraId="1409D446" w14:textId="77777777" w:rsidR="004523B1" w:rsidRDefault="004523B1">
      <w:pPr>
        <w:spacing w:afterLines="50" w:after="156"/>
        <w:rPr>
          <w:rFonts w:ascii="Times New Roman" w:hAnsi="Times New Roman" w:cs="Times New Roman"/>
          <w:lang w:val="en-GB"/>
        </w:rPr>
      </w:pPr>
    </w:p>
    <w:p w14:paraId="582148FC"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Issue #3-2: Time period X for determination/configuration of RO group</w:t>
      </w:r>
    </w:p>
    <w:p w14:paraId="0FF9D74C"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D</w:t>
      </w:r>
      <w:r>
        <w:rPr>
          <w:rFonts w:ascii="Times New Roman" w:eastAsia="宋体" w:hAnsi="Times New Roman"/>
          <w:bCs/>
          <w:szCs w:val="21"/>
        </w:rPr>
        <w:t xml:space="preserve">uring the discussion in past meetings, it is common understanding that RO group is determined/configured after RO validation and SSB-to-RO mapping. Thus, at this stage, UE already knows the pattern between RO and SSB </w:t>
      </w:r>
      <w:r>
        <w:rPr>
          <w:rFonts w:ascii="Times New Roman" w:eastAsia="宋体" w:hAnsi="Times New Roman"/>
          <w:bCs/>
          <w:szCs w:val="21"/>
        </w:rPr>
        <w:lastRenderedPageBreak/>
        <w:t xml:space="preserve">index, SSB-to-RO association period and SSB-to-RO association pattern period. </w:t>
      </w:r>
    </w:p>
    <w:p w14:paraId="7EC539B9"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As we discussed in the last meeting, it’s beneficial to determine/configure RO group based on the pattern between RO and SSB index within a time period X. During the discussion in RAN1 #112b-e, a proposal with respect to time period X for RO group determination/configuration was discussed, it takes quite a long time in online discussion, but unfortunately, no agreement was achieved. The latest version was provided as follows:</w:t>
      </w:r>
    </w:p>
    <w:tbl>
      <w:tblPr>
        <w:tblStyle w:val="af5"/>
        <w:tblW w:w="0" w:type="auto"/>
        <w:tblLook w:val="04A0" w:firstRow="1" w:lastRow="0" w:firstColumn="1" w:lastColumn="0" w:noHBand="0" w:noVBand="1"/>
      </w:tblPr>
      <w:tblGrid>
        <w:gridCol w:w="9736"/>
      </w:tblGrid>
      <w:tr w:rsidR="004523B1" w14:paraId="72AC8DDE" w14:textId="77777777">
        <w:tc>
          <w:tcPr>
            <w:tcW w:w="9736" w:type="dxa"/>
          </w:tcPr>
          <w:p w14:paraId="6F447A78" w14:textId="77777777" w:rsidR="004523B1" w:rsidRDefault="00F407A3">
            <w:pPr>
              <w:rPr>
                <w:rFonts w:ascii="Times New Roman" w:hAnsi="Times New Roman" w:cs="Times New Roman"/>
                <w:bCs/>
                <w:szCs w:val="21"/>
              </w:rPr>
            </w:pPr>
            <w:r>
              <w:rPr>
                <w:rFonts w:ascii="Times New Roman" w:hAnsi="Times New Roman" w:cs="Times New Roman"/>
                <w:bCs/>
                <w:szCs w:val="21"/>
                <w:highlight w:val="yellow"/>
              </w:rPr>
              <w:t>Proposal</w:t>
            </w:r>
          </w:p>
          <w:p w14:paraId="311B4EFF" w14:textId="77777777" w:rsidR="004523B1" w:rsidRDefault="00F407A3">
            <w:pPr>
              <w:rPr>
                <w:rFonts w:ascii="Times New Roman" w:hAnsi="Times New Roman" w:cs="Times New Roman"/>
                <w:bCs/>
                <w:szCs w:val="21"/>
              </w:rPr>
            </w:pPr>
            <w:r>
              <w:rPr>
                <w:rFonts w:ascii="Times New Roman" w:hAnsi="Times New Roman" w:cs="Times New Roman"/>
                <w:bCs/>
                <w:color w:val="00B0F0"/>
                <w:szCs w:val="21"/>
              </w:rPr>
              <w:t xml:space="preserve">A set of </w:t>
            </w:r>
            <w:r>
              <w:rPr>
                <w:rFonts w:ascii="Times New Roman" w:hAnsi="Times New Roman" w:cs="Times New Roman"/>
                <w:bCs/>
                <w:szCs w:val="21"/>
              </w:rPr>
              <w:t>RO group(s)</w:t>
            </w:r>
            <w:r>
              <w:rPr>
                <w:rFonts w:ascii="Times New Roman" w:hAnsi="Times New Roman" w:cs="Times New Roman"/>
                <w:bCs/>
                <w:color w:val="FF0000"/>
                <w:szCs w:val="21"/>
              </w:rPr>
              <w:t xml:space="preserve"> for the corresponding configured number(s) of multiple PRACH transmissions are </w:t>
            </w:r>
            <w:r>
              <w:rPr>
                <w:rFonts w:ascii="Times New Roman" w:hAnsi="Times New Roman" w:cs="Times New Roman"/>
                <w:bCs/>
                <w:szCs w:val="21"/>
              </w:rPr>
              <w:t>[determined/configured] within a time period X, starting from frame 0.</w:t>
            </w:r>
            <w:r>
              <w:rPr>
                <w:rFonts w:ascii="Times New Roman" w:hAnsi="Times New Roman" w:cs="Times New Roman"/>
                <w:bCs/>
                <w:color w:val="00B050"/>
                <w:szCs w:val="21"/>
              </w:rPr>
              <w:t xml:space="preserve"> </w:t>
            </w:r>
            <w:r>
              <w:rPr>
                <w:rFonts w:ascii="Times New Roman" w:hAnsi="Times New Roman" w:cs="Times New Roman"/>
                <w:bCs/>
                <w:color w:val="00B0F0"/>
                <w:szCs w:val="21"/>
              </w:rPr>
              <w:t>The [determined/configured] set of RO groups repeats every period X</w:t>
            </w:r>
            <w:r>
              <w:rPr>
                <w:rFonts w:ascii="Times New Roman" w:hAnsi="Times New Roman" w:cs="Times New Roman"/>
                <w:bCs/>
                <w:color w:val="00B050"/>
                <w:szCs w:val="21"/>
              </w:rPr>
              <w:t>.</w:t>
            </w:r>
          </w:p>
          <w:p w14:paraId="7FB25AC9" w14:textId="77777777" w:rsidR="004523B1" w:rsidRDefault="00F407A3">
            <w:pPr>
              <w:pStyle w:val="af9"/>
              <w:numPr>
                <w:ilvl w:val="1"/>
                <w:numId w:val="13"/>
              </w:numPr>
              <w:ind w:firstLineChars="0"/>
              <w:rPr>
                <w:bCs/>
                <w:szCs w:val="21"/>
              </w:rPr>
            </w:pPr>
            <w:r>
              <w:rPr>
                <w:rFonts w:eastAsiaTheme="minorEastAsia"/>
                <w:sz w:val="21"/>
                <w:szCs w:val="21"/>
                <w:lang w:eastAsia="zh-CN"/>
              </w:rPr>
              <w:t xml:space="preserve">FFS: the determination of </w:t>
            </w:r>
            <w:r>
              <w:rPr>
                <w:bCs/>
                <w:sz w:val="21"/>
                <w:szCs w:val="21"/>
              </w:rPr>
              <w:t>time period X.</w:t>
            </w:r>
          </w:p>
          <w:p w14:paraId="7851BC2A" w14:textId="77777777" w:rsidR="004523B1" w:rsidRDefault="00F407A3">
            <w:pPr>
              <w:pStyle w:val="af9"/>
              <w:numPr>
                <w:ilvl w:val="1"/>
                <w:numId w:val="13"/>
              </w:numPr>
              <w:ind w:firstLineChars="0"/>
              <w:rPr>
                <w:bCs/>
                <w:szCs w:val="21"/>
              </w:rPr>
            </w:pPr>
            <w:r>
              <w:rPr>
                <w:color w:val="FF0000"/>
                <w:szCs w:val="21"/>
              </w:rPr>
              <w:t>FFS: whether the</w:t>
            </w:r>
            <w:bookmarkStart w:id="3" w:name="_Hlk134456440"/>
            <w:r>
              <w:rPr>
                <w:color w:val="FF0000"/>
                <w:szCs w:val="21"/>
              </w:rPr>
              <w:t xml:space="preserve"> same time period X is applied to all the configured number(s) of multiple PRACH transmissions</w:t>
            </w:r>
            <w:bookmarkEnd w:id="3"/>
            <w:r>
              <w:rPr>
                <w:color w:val="FF0000"/>
                <w:szCs w:val="21"/>
              </w:rPr>
              <w:t>.</w:t>
            </w:r>
          </w:p>
        </w:tc>
      </w:tr>
    </w:tbl>
    <w:p w14:paraId="60CB6C2A" w14:textId="77777777" w:rsidR="004523B1" w:rsidRDefault="004523B1">
      <w:pPr>
        <w:spacing w:afterLines="50" w:after="156"/>
        <w:rPr>
          <w:rFonts w:ascii="Times New Roman" w:eastAsia="宋体" w:hAnsi="Times New Roman"/>
          <w:bCs/>
          <w:szCs w:val="21"/>
        </w:rPr>
      </w:pPr>
    </w:p>
    <w:p w14:paraId="77018476"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B</w:t>
      </w:r>
      <w:r>
        <w:rPr>
          <w:rFonts w:ascii="Times New Roman" w:eastAsia="宋体" w:hAnsi="Times New Roman"/>
          <w:bCs/>
          <w:szCs w:val="21"/>
        </w:rPr>
        <w:t>ased on the contributions, companies further discuss the time period X, and companies’ views are summarized as follows:</w:t>
      </w:r>
    </w:p>
    <w:p w14:paraId="104390B7" w14:textId="77777777" w:rsidR="004523B1" w:rsidRDefault="00F407A3">
      <w:pPr>
        <w:spacing w:afterLines="50" w:after="156"/>
        <w:rPr>
          <w:rFonts w:ascii="Times New Roman" w:eastAsia="宋体" w:hAnsi="Times New Roman"/>
          <w:b/>
          <w:szCs w:val="21"/>
          <w:u w:val="single"/>
        </w:rPr>
      </w:pPr>
      <w:r>
        <w:rPr>
          <w:rFonts w:ascii="Times New Roman" w:eastAsia="宋体" w:hAnsi="Times New Roman" w:hint="eastAsia"/>
          <w:b/>
          <w:szCs w:val="21"/>
          <w:u w:val="single"/>
        </w:rPr>
        <w:t>B</w:t>
      </w:r>
      <w:r>
        <w:rPr>
          <w:rFonts w:ascii="Times New Roman" w:eastAsia="宋体" w:hAnsi="Times New Roman"/>
          <w:b/>
          <w:szCs w:val="21"/>
          <w:u w:val="single"/>
        </w:rPr>
        <w:t>asic framework</w:t>
      </w:r>
    </w:p>
    <w:p w14:paraId="0B137B0D"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C</w:t>
      </w:r>
      <w:r>
        <w:rPr>
          <w:rFonts w:ascii="Times New Roman" w:eastAsia="宋体" w:hAnsi="Times New Roman"/>
          <w:bCs/>
          <w:szCs w:val="21"/>
        </w:rPr>
        <w:t xml:space="preserve">ompanies [vivo, NTT DOCOMO, Sharp, ZTE, Xiaomi, Samsung, China Telecom] share the similar view that </w:t>
      </w:r>
      <w:r>
        <w:rPr>
          <w:rFonts w:ascii="Times New Roman" w:eastAsia="宋体" w:hAnsi="Times New Roman"/>
          <w:b/>
          <w:szCs w:val="21"/>
        </w:rPr>
        <w:t>A set of RO group(s) for a configured number of multiple PRACH transmissions is determined/configured within a time period X, starting from frame 0. The determined/configured set of RO groups repeats every time period X</w:t>
      </w:r>
      <w:r>
        <w:rPr>
          <w:rFonts w:ascii="Times New Roman" w:eastAsia="宋体" w:hAnsi="Times New Roman"/>
          <w:bCs/>
          <w:szCs w:val="21"/>
        </w:rPr>
        <w:t>. In addition, [Samsung] proposes that it’s up to gNB implementation to ensure that there is at least one RO group available to use if the corresponding N value is configured.</w:t>
      </w:r>
    </w:p>
    <w:p w14:paraId="0564488A" w14:textId="77777777" w:rsidR="004523B1" w:rsidRDefault="00F407A3">
      <w:pPr>
        <w:spacing w:afterLines="50" w:after="156"/>
        <w:rPr>
          <w:rFonts w:ascii="Times New Roman" w:hAnsi="Times New Roman" w:cs="Times New Roman"/>
          <w:lang w:val="en-GB"/>
        </w:rPr>
      </w:pPr>
      <w:r>
        <w:rPr>
          <w:rFonts w:ascii="Times New Roman" w:eastAsia="宋体" w:hAnsi="Times New Roman"/>
          <w:bCs/>
          <w:szCs w:val="21"/>
        </w:rPr>
        <w:t xml:space="preserve">[China Telecom] propose to define an </w:t>
      </w:r>
      <w:r>
        <w:rPr>
          <w:rFonts w:ascii="Times New Roman" w:hAnsi="Times New Roman" w:cs="Times New Roman"/>
          <w:lang w:val="en-GB"/>
        </w:rPr>
        <w:t xml:space="preserve">RO group pattern period, and an RO group pattern period includes </w:t>
      </w:r>
      <w:r>
        <w:rPr>
          <w:rFonts w:ascii="Times New Roman" w:hAnsi="Times New Roman" w:cs="Times New Roman"/>
          <w:i/>
          <w:iCs/>
          <w:lang w:val="en-GB"/>
        </w:rPr>
        <w:t>K</w:t>
      </w:r>
      <w:r>
        <w:rPr>
          <w:rFonts w:ascii="Times New Roman" w:hAnsi="Times New Roman" w:cs="Times New Roman"/>
          <w:lang w:val="en-GB"/>
        </w:rPr>
        <w:t xml:space="preserve"> association pattern periods, starting from frame 0, where </w:t>
      </w:r>
      <w:r>
        <w:rPr>
          <w:rFonts w:ascii="Times New Roman" w:hAnsi="Times New Roman" w:cs="Times New Roman"/>
          <w:i/>
          <w:iCs/>
          <w:lang w:val="en-GB"/>
        </w:rPr>
        <w:t>K</w:t>
      </w:r>
      <w:r>
        <w:rPr>
          <w:rFonts w:ascii="Times New Roman" w:hAnsi="Times New Roman" w:cs="Times New Roman"/>
          <w:lang w:val="en-GB"/>
        </w:rPr>
        <w:t xml:space="preserve"> is determined as a minimum positive integer so that at least one RO group corresponding to each configured number of multiple PRACH transmissions is determined/configured within an RO group pattern period. The determination/configuration of RO groups in the first RO group pattern period is applied to every RO group pattern period, which indicates that the number of determined/configured RO group(s) for each configured number of multiple PRACH transmissions is the same in every RO group pattern period, and each RO group repeats in every RO group pattern period.</w:t>
      </w:r>
    </w:p>
    <w:p w14:paraId="733F8D0D"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[Huawei, Apple, China Telecom] propose that ROs not included in any RO group, if any, are not used for multiple PRACH transmissions.</w:t>
      </w:r>
    </w:p>
    <w:p w14:paraId="68133165"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[InterDigital] Introduce association period and association pattern period concepts for multiple PRACH transmission.</w:t>
      </w:r>
    </w:p>
    <w:p w14:paraId="435ACB54"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[Samsung] RAN1 considers the following alternatives to ensure the time span of the RO group to be kept for a reasonable time duration: Alt. 1: leave to gNB configuration; Alt.2: the time span of one RO group is required not to exceed a certain time duration threshold.</w:t>
      </w:r>
    </w:p>
    <w:p w14:paraId="0D3734FA" w14:textId="77777777" w:rsidR="004523B1" w:rsidRDefault="00F407A3">
      <w:pPr>
        <w:spacing w:afterLines="50" w:after="156"/>
        <w:rPr>
          <w:rFonts w:ascii="Times New Roman" w:eastAsia="宋体" w:hAnsi="Times New Roman" w:cs="Times New Roman"/>
          <w:b/>
          <w:szCs w:val="21"/>
          <w:u w:val="single"/>
        </w:rPr>
      </w:pPr>
      <w:r>
        <w:rPr>
          <w:rFonts w:ascii="Times New Roman" w:eastAsia="宋体" w:hAnsi="Times New Roman" w:cs="Times New Roman"/>
          <w:b/>
          <w:szCs w:val="21"/>
          <w:u w:val="single"/>
        </w:rPr>
        <w:lastRenderedPageBreak/>
        <w:t>Time period X</w:t>
      </w:r>
    </w:p>
    <w:p w14:paraId="19F81E09" w14:textId="77777777" w:rsidR="004523B1" w:rsidRDefault="00F407A3">
      <w:pPr>
        <w:spacing w:afterLines="50" w:after="156"/>
        <w:rPr>
          <w:rFonts w:ascii="Times New Roman" w:eastAsia="宋体" w:hAnsi="Times New Roman" w:cs="Times New Roman"/>
          <w:bCs/>
          <w:szCs w:val="21"/>
        </w:rPr>
      </w:pPr>
      <w:r>
        <w:rPr>
          <w:rFonts w:ascii="Times New Roman" w:eastAsia="宋体" w:hAnsi="Times New Roman" w:cs="Times New Roman"/>
          <w:bCs/>
          <w:szCs w:val="21"/>
        </w:rPr>
        <w:t>Regarding the time period X, companies’ views are summarized as follows:</w:t>
      </w:r>
    </w:p>
    <w:p w14:paraId="5EA4F01F"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1</w:t>
      </w:r>
      <w:r>
        <w:rPr>
          <w:rFonts w:ascii="Times New Roman" w:hAnsi="Times New Roman" w:cs="Times New Roman"/>
          <w:szCs w:val="21"/>
        </w:rPr>
        <w:t xml:space="preserve">: The time period X is </w:t>
      </w:r>
      <w:r>
        <w:rPr>
          <w:rFonts w:ascii="Times New Roman" w:hAnsi="Times New Roman" w:cs="Times New Roman"/>
          <w:i/>
          <w:iCs/>
          <w:szCs w:val="21"/>
        </w:rPr>
        <w:t>K</w:t>
      </w:r>
      <w:r>
        <w:rPr>
          <w:rFonts w:ascii="Times New Roman" w:hAnsi="Times New Roman" w:cs="Times New Roman"/>
          <w:szCs w:val="21"/>
        </w:rPr>
        <w:t xml:space="preserve"> SSB-to-RO association pattern periods.</w:t>
      </w:r>
    </w:p>
    <w:p w14:paraId="789CBF95"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11</w:t>
      </w:r>
      <w:r>
        <w:rPr>
          <w:rFonts w:ascii="Times New Roman" w:hAnsi="Times New Roman" w:cs="Times New Roman"/>
          <w:b/>
          <w:bCs/>
          <w:lang w:val="en-GB"/>
        </w:rPr>
        <w:t>)</w:t>
      </w:r>
      <w:r>
        <w:rPr>
          <w:rFonts w:ascii="Times New Roman" w:hAnsi="Times New Roman" w:cs="Times New Roman"/>
          <w:lang w:val="en-GB"/>
        </w:rPr>
        <w:t xml:space="preserve">: vivo, </w:t>
      </w:r>
      <w:r>
        <w:rPr>
          <w:rFonts w:ascii="Times New Roman" w:eastAsia="宋体" w:hAnsi="Times New Roman" w:cs="Times New Roman"/>
          <w:bCs/>
          <w:szCs w:val="21"/>
        </w:rPr>
        <w:t>NTT DOCOMO, Mavenir</w:t>
      </w:r>
      <w:r>
        <w:rPr>
          <w:rFonts w:ascii="Times New Roman" w:hAnsi="Times New Roman" w:cs="Times New Roman"/>
          <w:bCs/>
          <w:szCs w:val="21"/>
        </w:rPr>
        <w:t>, Samsung (</w:t>
      </w:r>
      <w:r>
        <w:rPr>
          <w:rFonts w:ascii="Times New Roman" w:hAnsi="Times New Roman" w:cs="Times New Roman"/>
          <w:bCs/>
          <w:i/>
          <w:iCs/>
          <w:szCs w:val="21"/>
        </w:rPr>
        <w:t>K</w:t>
      </w:r>
      <w:r>
        <w:rPr>
          <w:rFonts w:ascii="Times New Roman" w:hAnsi="Times New Roman" w:cs="Times New Roman"/>
          <w:bCs/>
          <w:szCs w:val="21"/>
        </w:rPr>
        <w:t>=1), Sharp, Spreadtrum, China Telecom, Nokia, NSB, Apple, CMCC</w:t>
      </w:r>
    </w:p>
    <w:p w14:paraId="306EADAB"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2</w:t>
      </w:r>
      <w:r>
        <w:rPr>
          <w:rFonts w:ascii="Times New Roman" w:hAnsi="Times New Roman" w:cs="Times New Roman"/>
          <w:szCs w:val="21"/>
        </w:rPr>
        <w:t>: The time period X is K SSB-to-RO association periods.</w:t>
      </w:r>
    </w:p>
    <w:p w14:paraId="21093A63"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1</w:t>
      </w:r>
      <w:r>
        <w:rPr>
          <w:rFonts w:ascii="Times New Roman" w:hAnsi="Times New Roman" w:cs="Times New Roman"/>
          <w:b/>
          <w:bCs/>
          <w:lang w:val="en-GB"/>
        </w:rPr>
        <w:t>)</w:t>
      </w:r>
      <w:r>
        <w:rPr>
          <w:rFonts w:ascii="Times New Roman" w:hAnsi="Times New Roman" w:cs="Times New Roman"/>
          <w:lang w:val="en-GB"/>
        </w:rPr>
        <w:t>: Fujitsu</w:t>
      </w:r>
    </w:p>
    <w:p w14:paraId="7A11A374"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3</w:t>
      </w:r>
      <w:r>
        <w:rPr>
          <w:rFonts w:ascii="Times New Roman" w:hAnsi="Times New Roman" w:cs="Times New Roman"/>
          <w:szCs w:val="21"/>
        </w:rPr>
        <w:t xml:space="preserve">: The time period X is </w:t>
      </w:r>
      <w:r>
        <w:rPr>
          <w:rFonts w:ascii="Times New Roman" w:hAnsi="Times New Roman" w:cs="Times New Roman"/>
          <w:i/>
          <w:iCs/>
          <w:szCs w:val="21"/>
        </w:rPr>
        <w:t>K</w:t>
      </w:r>
      <w:r>
        <w:rPr>
          <w:rFonts w:ascii="Times New Roman" w:hAnsi="Times New Roman" w:cs="Times New Roman"/>
          <w:szCs w:val="21"/>
        </w:rPr>
        <w:t xml:space="preserve"> PRACH configuration periods.</w:t>
      </w:r>
    </w:p>
    <w:p w14:paraId="11B8A1E3"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1</w:t>
      </w:r>
      <w:r>
        <w:rPr>
          <w:rFonts w:ascii="Times New Roman" w:hAnsi="Times New Roman" w:cs="Times New Roman"/>
          <w:b/>
          <w:bCs/>
          <w:lang w:val="en-GB"/>
        </w:rPr>
        <w:t>)</w:t>
      </w:r>
      <w:r>
        <w:rPr>
          <w:rFonts w:ascii="Times New Roman" w:hAnsi="Times New Roman" w:cs="Times New Roman"/>
          <w:lang w:val="en-GB"/>
        </w:rPr>
        <w:t>: ZTE</w:t>
      </w:r>
    </w:p>
    <w:p w14:paraId="732747F8"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4:</w:t>
      </w:r>
      <w:r>
        <w:rPr>
          <w:rFonts w:ascii="Times New Roman" w:hAnsi="Times New Roman" w:cs="Times New Roman"/>
          <w:szCs w:val="21"/>
        </w:rPr>
        <w:t xml:space="preserve"> The time period X is a time duration of K times of the minimum common multiple of the PRACH configuration period and the SSB configuration period when PRACH resource is overlapping in time with any SSB; or K PRACH configuration period when PRACH resource is not overlapping in time with any SSB.</w:t>
      </w:r>
    </w:p>
    <w:p w14:paraId="4500F260"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szCs w:val="21"/>
        </w:rPr>
        <w:t xml:space="preserve">Note: </w:t>
      </w:r>
      <w:r>
        <w:rPr>
          <w:rFonts w:ascii="Times New Roman" w:hAnsi="Times New Roman" w:cs="Times New Roman"/>
          <w:i/>
          <w:iCs/>
          <w:szCs w:val="21"/>
        </w:rPr>
        <w:t>K</w:t>
      </w:r>
      <w:r>
        <w:rPr>
          <w:rFonts w:ascii="Times New Roman" w:hAnsi="Times New Roman" w:cs="Times New Roman"/>
          <w:szCs w:val="21"/>
        </w:rPr>
        <w:t xml:space="preserve"> is the minimum integer to keep that all types of RO groups occur at least one time and this RO group pattern repeats during SSB-to-RO group pattern periods, the type of RO group is the function of the configured SSB indexes and repetition numbers.</w:t>
      </w:r>
    </w:p>
    <w:p w14:paraId="505F1B53"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2</w:t>
      </w:r>
      <w:r>
        <w:rPr>
          <w:rFonts w:ascii="Times New Roman" w:hAnsi="Times New Roman" w:cs="Times New Roman"/>
          <w:b/>
          <w:bCs/>
          <w:lang w:val="en-GB"/>
        </w:rPr>
        <w:t>)</w:t>
      </w:r>
      <w:r>
        <w:rPr>
          <w:rFonts w:ascii="Times New Roman" w:hAnsi="Times New Roman" w:cs="Times New Roman"/>
          <w:lang w:val="en-GB"/>
        </w:rPr>
        <w:t>: Huawei, HiSilicon</w:t>
      </w:r>
    </w:p>
    <w:p w14:paraId="6BA81FCF" w14:textId="77777777" w:rsidR="004523B1" w:rsidRDefault="004523B1">
      <w:pPr>
        <w:spacing w:afterLines="50" w:after="156"/>
        <w:rPr>
          <w:rFonts w:ascii="Times New Roman" w:eastAsia="宋体" w:hAnsi="Times New Roman"/>
          <w:bCs/>
          <w:szCs w:val="21"/>
        </w:rPr>
      </w:pPr>
    </w:p>
    <w:p w14:paraId="2BD92E2E"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Xiaomi] For period X, at least a subset of values from the association period set {1, 2, 4, 8, 16} can be adopted, FFS whether larger values are needed.</w:t>
      </w:r>
    </w:p>
    <w:p w14:paraId="45CD566E"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[OPPO] For multiple PRACH transmitted on separate ROs, new SSB-to-RO group association period is introduced to define the time span of a RO group. For multiple PRACH transmitted on shared ROs, existing SSB-to-RO association period is reused to define the time span of a RO group.</w:t>
      </w:r>
    </w:p>
    <w:p w14:paraId="71798AE1"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Apple]</w:t>
      </w:r>
      <w:r>
        <w:rPr>
          <w:rFonts w:ascii="Times New Roman" w:eastAsia="宋体" w:hAnsi="Times New Roman" w:hint="eastAsia"/>
          <w:bCs/>
          <w:szCs w:val="21"/>
        </w:rPr>
        <w:t xml:space="preserve"> </w:t>
      </w:r>
      <w:r>
        <w:rPr>
          <w:rFonts w:ascii="Times New Roman" w:eastAsia="宋体" w:hAnsi="Times New Roman"/>
          <w:bCs/>
          <w:szCs w:val="21"/>
        </w:rPr>
        <w:t xml:space="preserve">The time span only includes one RO group in the time domain, except the time span is equal to one association pattern period. </w:t>
      </w:r>
    </w:p>
    <w:p w14:paraId="5ED1E088"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Nokia] The time period X can be determined at the UE as the minimum amount of association pattern periods that contains at least a number of ROs in time domain equal to the size of the RO group to be configured/determined.</w:t>
      </w:r>
    </w:p>
    <w:p w14:paraId="349FB8EB"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[Spreadtrum] To determine the time period X, it is proposed to support Alt.2 from the following two candidate alternatives:</w:t>
      </w:r>
    </w:p>
    <w:p w14:paraId="6E85DE58"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lang w:val="en-GB"/>
        </w:rPr>
        <w:t xml:space="preserve">Alt.1: the time period X consists of minimal </w:t>
      </w:r>
      <w:r>
        <w:rPr>
          <w:rFonts w:ascii="Times New Roman" w:hAnsi="Times New Roman" w:cs="Times New Roman"/>
          <w:i/>
          <w:iCs/>
          <w:lang w:val="en-GB"/>
        </w:rPr>
        <w:t>K</w:t>
      </w:r>
      <w:r>
        <w:rPr>
          <w:rFonts w:ascii="Times New Roman" w:hAnsi="Times New Roman" w:cs="Times New Roman"/>
          <w:lang w:val="en-GB"/>
        </w:rPr>
        <w:t xml:space="preserve"> SSB-to-RO association pattern period, which can satisfy the number of each configuration value for multiple PRACH transmissions. </w:t>
      </w:r>
    </w:p>
    <w:p w14:paraId="20AFC10B" w14:textId="77777777" w:rsidR="004523B1" w:rsidRDefault="00F407A3">
      <w:pPr>
        <w:pStyle w:val="af9"/>
        <w:numPr>
          <w:ilvl w:val="1"/>
          <w:numId w:val="13"/>
        </w:numPr>
        <w:ind w:firstLineChars="0"/>
        <w:rPr>
          <w:lang w:val="en-GB"/>
        </w:rPr>
      </w:pPr>
      <w:r>
        <w:rPr>
          <w:lang w:val="en-GB"/>
        </w:rPr>
        <w:t>FFS: whether the remaining valid ROs should be dropped, if the remaining valid RO(s) in the time period X is not sufficient to compose an RO group.</w:t>
      </w:r>
    </w:p>
    <w:p w14:paraId="118D8C34"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lang w:val="en-GB"/>
        </w:rPr>
        <w:t xml:space="preserve">Alt.2: the time period X consists of </w:t>
      </w:r>
      <w:r>
        <w:rPr>
          <w:rFonts w:ascii="Times New Roman" w:hAnsi="Times New Roman" w:cs="Times New Roman"/>
          <w:i/>
          <w:iCs/>
          <w:lang w:val="en-GB"/>
        </w:rPr>
        <w:t>K</w:t>
      </w:r>
      <w:r>
        <w:rPr>
          <w:rFonts w:ascii="Times New Roman" w:hAnsi="Times New Roman" w:cs="Times New Roman"/>
          <w:lang w:val="en-GB"/>
        </w:rPr>
        <w:t xml:space="preserve"> SSB-to-RO association pattern period, the total number of valid ROs included in the </w:t>
      </w:r>
      <w:r>
        <w:rPr>
          <w:rFonts w:ascii="Times New Roman" w:hAnsi="Times New Roman" w:cs="Times New Roman"/>
          <w:i/>
          <w:iCs/>
          <w:lang w:val="en-GB"/>
        </w:rPr>
        <w:t>K</w:t>
      </w:r>
      <w:r>
        <w:rPr>
          <w:rFonts w:ascii="Times New Roman" w:hAnsi="Times New Roman" w:cs="Times New Roman"/>
          <w:lang w:val="en-GB"/>
        </w:rPr>
        <w:t xml:space="preserve"> SSB-to-RO association pattern period is the least common multiple of the number of each configuration value for multiple PRACH transmissions.</w:t>
      </w:r>
    </w:p>
    <w:p w14:paraId="7E486C1F" w14:textId="77777777" w:rsidR="004523B1" w:rsidRDefault="00F407A3">
      <w:pPr>
        <w:pStyle w:val="af9"/>
        <w:numPr>
          <w:ilvl w:val="1"/>
          <w:numId w:val="13"/>
        </w:numPr>
        <w:ind w:firstLineChars="0"/>
        <w:rPr>
          <w:lang w:val="en-GB"/>
        </w:rPr>
      </w:pPr>
      <w:r>
        <w:rPr>
          <w:lang w:val="en-GB"/>
        </w:rPr>
        <w:lastRenderedPageBreak/>
        <w:t>FFS: the design of RO groups for different numbers of multiple PRACH transmissions.</w:t>
      </w:r>
    </w:p>
    <w:p w14:paraId="3B68DB2C" w14:textId="77777777" w:rsidR="004523B1" w:rsidRDefault="00F407A3">
      <w:pPr>
        <w:pStyle w:val="af9"/>
        <w:numPr>
          <w:ilvl w:val="1"/>
          <w:numId w:val="13"/>
        </w:numPr>
        <w:ind w:firstLineChars="0"/>
        <w:rPr>
          <w:lang w:val="en-GB"/>
        </w:rPr>
      </w:pPr>
      <w:r>
        <w:rPr>
          <w:lang w:val="en-GB"/>
        </w:rPr>
        <w:t>Note: there is no remaining valid ROs in the time period X.</w:t>
      </w:r>
    </w:p>
    <w:p w14:paraId="40ACEED7"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[Ericsson] An RO group for multiple PRACH transmissions of a RACH attempt can cross multiple association periods. Study how to avoid orphan ROs, e.g., the time period X equals at least PRACH repetition factor * association pattern period.</w:t>
      </w:r>
    </w:p>
    <w:p w14:paraId="45538F5D"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[ETRI] RO groups association pattern has the unified design for both same Tx beam or different Tx beams. If an RO group pattern period is introduced, then time resources to address starting RO should be derived. It can be determined from the indirect information or can be configured by a set of new parameters. In our view, it may not be an integer multiple between an SSB-RO association pattern period and an RO group pattern period.</w:t>
      </w:r>
    </w:p>
    <w:p w14:paraId="31AFB3C9" w14:textId="77777777" w:rsidR="004523B1" w:rsidRDefault="00F407A3">
      <w:pPr>
        <w:spacing w:afterLines="50" w:after="156"/>
        <w:rPr>
          <w:rFonts w:ascii="Times New Roman" w:eastAsia="宋体" w:hAnsi="Times New Roman" w:cs="Times New Roman"/>
          <w:b/>
          <w:szCs w:val="21"/>
          <w:u w:val="single"/>
        </w:rPr>
      </w:pPr>
      <w:r>
        <w:rPr>
          <w:rFonts w:ascii="Times New Roman" w:eastAsia="宋体" w:hAnsi="Times New Roman" w:cs="Times New Roman"/>
          <w:b/>
          <w:szCs w:val="21"/>
          <w:u w:val="single"/>
        </w:rPr>
        <w:t>Separate or unified time period X for each configured number of multiple PRACH transmissions.</w:t>
      </w:r>
    </w:p>
    <w:p w14:paraId="3C90E70F"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1</w:t>
      </w:r>
      <w:r>
        <w:rPr>
          <w:rFonts w:ascii="Times New Roman" w:hAnsi="Times New Roman" w:cs="Times New Roman"/>
          <w:b/>
          <w:bCs/>
          <w:lang w:val="en-GB"/>
        </w:rPr>
        <w:t xml:space="preserve"> (</w:t>
      </w:r>
      <w:r>
        <w:rPr>
          <w:rFonts w:ascii="Times New Roman" w:hAnsi="Times New Roman" w:cs="Times New Roman"/>
          <w:b/>
          <w:bCs/>
          <w:color w:val="C00000"/>
          <w:lang w:val="en-GB"/>
        </w:rPr>
        <w:t>7</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cs="Times New Roman"/>
          <w:szCs w:val="21"/>
        </w:rPr>
        <w:t>Same time period X is applied for all configured number of multiple PRACH transmissions.</w:t>
      </w:r>
    </w:p>
    <w:p w14:paraId="1DFCF767"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b/>
          <w:bCs/>
          <w:szCs w:val="21"/>
        </w:rPr>
      </w:pPr>
      <w:r>
        <w:rPr>
          <w:rFonts w:ascii="Times New Roman" w:hAnsi="Times New Roman" w:cs="Times New Roman"/>
          <w:b/>
          <w:bCs/>
          <w:lang w:val="en-GB"/>
        </w:rPr>
        <w:t>Support</w:t>
      </w:r>
      <w:r>
        <w:rPr>
          <w:rFonts w:ascii="Times New Roman" w:hAnsi="Times New Roman" w:cs="Times New Roman"/>
          <w:lang w:val="en-GB"/>
        </w:rPr>
        <w:t xml:space="preserve">: </w:t>
      </w:r>
      <w:r>
        <w:rPr>
          <w:rFonts w:ascii="Times New Roman" w:eastAsia="宋体" w:hAnsi="Times New Roman" w:cs="Times New Roman"/>
          <w:bCs/>
          <w:szCs w:val="21"/>
        </w:rPr>
        <w:t>NTT DOCOMO</w:t>
      </w:r>
      <w:r>
        <w:rPr>
          <w:rFonts w:ascii="Times New Roman" w:hAnsi="Times New Roman" w:cs="Times New Roman"/>
          <w:bCs/>
          <w:szCs w:val="21"/>
        </w:rPr>
        <w:t>, Samsung, Sharp, ZTE (Shared RO for different values of multiple PRACH transmissions), China Telecom, Fujitsu, vivo</w:t>
      </w:r>
    </w:p>
    <w:p w14:paraId="0CABF2CD"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2 (</w:t>
      </w:r>
      <w:r>
        <w:rPr>
          <w:rFonts w:ascii="Times New Roman" w:hAnsi="Times New Roman" w:cs="Times New Roman"/>
          <w:b/>
          <w:bCs/>
          <w:color w:val="C00000"/>
          <w:szCs w:val="21"/>
        </w:rPr>
        <w:t>3</w:t>
      </w:r>
      <w:r>
        <w:rPr>
          <w:rFonts w:ascii="Times New Roman" w:hAnsi="Times New Roman" w:cs="Times New Roman"/>
          <w:b/>
          <w:bCs/>
          <w:szCs w:val="21"/>
        </w:rPr>
        <w:t>):</w:t>
      </w:r>
      <w:r>
        <w:rPr>
          <w:rFonts w:ascii="Times New Roman" w:hAnsi="Times New Roman" w:cs="Times New Roman"/>
          <w:szCs w:val="21"/>
        </w:rPr>
        <w:t xml:space="preserve"> Separate time period X is applied for each configured number of multiple PRACH transmissions.</w:t>
      </w:r>
    </w:p>
    <w:p w14:paraId="3B8E67C8"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b/>
          <w:bCs/>
          <w:szCs w:val="21"/>
        </w:rPr>
      </w:pPr>
      <w:r>
        <w:rPr>
          <w:rFonts w:ascii="Times New Roman" w:hAnsi="Times New Roman" w:cs="Times New Roman"/>
          <w:b/>
          <w:bCs/>
          <w:lang w:val="en-GB"/>
        </w:rPr>
        <w:t>Support</w:t>
      </w:r>
      <w:r>
        <w:rPr>
          <w:rFonts w:ascii="Times New Roman" w:hAnsi="Times New Roman" w:cs="Times New Roman"/>
          <w:lang w:val="en-GB"/>
        </w:rPr>
        <w:t>: Mavenir</w:t>
      </w:r>
      <w:r>
        <w:rPr>
          <w:rFonts w:ascii="Times New Roman" w:hAnsi="Times New Roman" w:cs="Times New Roman"/>
          <w:bCs/>
          <w:szCs w:val="21"/>
        </w:rPr>
        <w:t>, ZTE (Separate RO for different values of multiple PRACH transmissions), Apple</w:t>
      </w:r>
    </w:p>
    <w:p w14:paraId="61303E2B" w14:textId="77777777" w:rsidR="004523B1" w:rsidRDefault="004523B1">
      <w:pPr>
        <w:spacing w:afterLines="50" w:after="156"/>
        <w:rPr>
          <w:rFonts w:ascii="Times New Roman" w:eastAsia="宋体" w:hAnsi="Times New Roman"/>
          <w:bCs/>
          <w:szCs w:val="21"/>
        </w:rPr>
      </w:pPr>
    </w:p>
    <w:p w14:paraId="12CDE1A6"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CATT] Whether the same time period X is applied to all the configured number(s) of multiple PRACH transmissions based on the resource partitioning between different numbers of multiple PRACH transmissions.</w:t>
      </w:r>
    </w:p>
    <w:p w14:paraId="7F56519A" w14:textId="77777777" w:rsidR="004523B1" w:rsidRDefault="004523B1">
      <w:pPr>
        <w:spacing w:afterLines="50" w:after="156"/>
        <w:rPr>
          <w:rFonts w:ascii="Times New Roman" w:eastAsia="宋体" w:hAnsi="Times New Roman"/>
          <w:bCs/>
          <w:szCs w:val="21"/>
        </w:rPr>
      </w:pPr>
    </w:p>
    <w:p w14:paraId="2D8578E8"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Issue #3-3: Details on how to determine/configure RO group</w:t>
      </w:r>
    </w:p>
    <w:p w14:paraId="747C2EC6" w14:textId="77777777" w:rsidR="004523B1" w:rsidRDefault="00F407A3">
      <w:pPr>
        <w:rPr>
          <w:rFonts w:ascii="Times New Roman" w:eastAsia="宋体" w:hAnsi="Times New Roman" w:cs="Times New Roman"/>
          <w:bCs/>
          <w:szCs w:val="21"/>
        </w:rPr>
      </w:pPr>
      <w:r>
        <w:rPr>
          <w:rFonts w:ascii="Times New Roman" w:eastAsia="宋体" w:hAnsi="Times New Roman" w:cs="Times New Roman"/>
          <w:bCs/>
          <w:szCs w:val="21"/>
        </w:rPr>
        <w:t>Based on companies’ contributions, two options can be considered to realize RO group. The first one is implicitly determined based on network configurations. In this way, some parameters and perhaps some rules are needed to derive the RO groups, and then the general design of RO group can be realized. The second one is explicitly configured by the network, e.g., via SIB1, which can provide more flexibility to realize RO group. During the discussion in last meeting, the latest proposal was copied as follows:</w:t>
      </w:r>
    </w:p>
    <w:tbl>
      <w:tblPr>
        <w:tblStyle w:val="af5"/>
        <w:tblW w:w="0" w:type="auto"/>
        <w:tblLook w:val="04A0" w:firstRow="1" w:lastRow="0" w:firstColumn="1" w:lastColumn="0" w:noHBand="0" w:noVBand="1"/>
      </w:tblPr>
      <w:tblGrid>
        <w:gridCol w:w="9736"/>
      </w:tblGrid>
      <w:tr w:rsidR="004523B1" w14:paraId="1D20DA9A" w14:textId="77777777">
        <w:tc>
          <w:tcPr>
            <w:tcW w:w="9736" w:type="dxa"/>
          </w:tcPr>
          <w:p w14:paraId="5B1B619B" w14:textId="77777777" w:rsidR="004523B1" w:rsidRDefault="00F407A3">
            <w:pPr>
              <w:rPr>
                <w:rFonts w:ascii="Times New Roman" w:hAnsi="Times New Roman" w:cs="Times New Roman"/>
                <w:szCs w:val="21"/>
                <w:highlight w:val="yellow"/>
              </w:rPr>
            </w:pPr>
            <w:r>
              <w:rPr>
                <w:rFonts w:ascii="Times New Roman" w:hAnsi="Times New Roman" w:cs="Times New Roman" w:hint="eastAsia"/>
                <w:szCs w:val="21"/>
                <w:highlight w:val="yellow"/>
              </w:rPr>
              <w:t>P</w:t>
            </w:r>
            <w:r>
              <w:rPr>
                <w:rFonts w:ascii="Times New Roman" w:hAnsi="Times New Roman" w:cs="Times New Roman"/>
                <w:szCs w:val="21"/>
                <w:highlight w:val="yellow"/>
              </w:rPr>
              <w:t>roposal</w:t>
            </w:r>
          </w:p>
          <w:p w14:paraId="447C64EE"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onsider one or both of the following options to realize RO group(s) determination/configuration.</w:t>
            </w:r>
          </w:p>
          <w:p w14:paraId="7338CE55" w14:textId="77777777" w:rsidR="004523B1" w:rsidRDefault="00F407A3">
            <w:pPr>
              <w:pStyle w:val="af9"/>
              <w:numPr>
                <w:ilvl w:val="0"/>
                <w:numId w:val="13"/>
              </w:numPr>
              <w:ind w:firstLineChars="0"/>
              <w:rPr>
                <w:sz w:val="21"/>
                <w:szCs w:val="21"/>
              </w:rPr>
            </w:pPr>
            <w:r>
              <w:rPr>
                <w:rFonts w:hint="eastAsia"/>
                <w:sz w:val="21"/>
                <w:szCs w:val="21"/>
              </w:rPr>
              <w:t>O</w:t>
            </w:r>
            <w:r>
              <w:rPr>
                <w:sz w:val="21"/>
                <w:szCs w:val="21"/>
              </w:rPr>
              <w:t>ption 1: RO group(s) are implicitly determined based on network configuration.</w:t>
            </w:r>
          </w:p>
          <w:p w14:paraId="655084D8" w14:textId="77777777" w:rsidR="004523B1" w:rsidRDefault="00F407A3">
            <w:pPr>
              <w:pStyle w:val="af9"/>
              <w:numPr>
                <w:ilvl w:val="1"/>
                <w:numId w:val="13"/>
              </w:numPr>
              <w:ind w:firstLineChars="0"/>
              <w:rPr>
                <w:sz w:val="21"/>
                <w:szCs w:val="21"/>
              </w:rPr>
            </w:pPr>
            <w:r>
              <w:rPr>
                <w:rFonts w:hint="eastAsia"/>
                <w:sz w:val="21"/>
                <w:szCs w:val="21"/>
                <w:lang w:eastAsia="zh-CN"/>
              </w:rPr>
              <w:t>R</w:t>
            </w:r>
            <w:r>
              <w:rPr>
                <w:sz w:val="21"/>
                <w:szCs w:val="21"/>
                <w:lang w:eastAsia="zh-CN"/>
              </w:rPr>
              <w:t xml:space="preserve">O group is </w:t>
            </w:r>
            <w:r>
              <w:rPr>
                <w:sz w:val="21"/>
                <w:szCs w:val="21"/>
              </w:rPr>
              <w:t>determined at least by the following parameters {time and frequency start position (or start RO), the number of ROs within the RO group}</w:t>
            </w:r>
          </w:p>
          <w:p w14:paraId="5D0536F2" w14:textId="77777777" w:rsidR="004523B1" w:rsidRDefault="00F407A3">
            <w:pPr>
              <w:pStyle w:val="af9"/>
              <w:numPr>
                <w:ilvl w:val="2"/>
                <w:numId w:val="13"/>
              </w:numPr>
              <w:ind w:firstLineChars="0"/>
              <w:rPr>
                <w:sz w:val="21"/>
                <w:szCs w:val="21"/>
                <w:lang w:eastAsia="zh-CN"/>
              </w:rPr>
            </w:pPr>
            <w:r>
              <w:rPr>
                <w:rFonts w:hint="eastAsia"/>
                <w:sz w:val="21"/>
                <w:szCs w:val="21"/>
                <w:lang w:eastAsia="zh-CN"/>
              </w:rPr>
              <w:t>F</w:t>
            </w:r>
            <w:r>
              <w:rPr>
                <w:sz w:val="21"/>
                <w:szCs w:val="21"/>
                <w:lang w:eastAsia="zh-CN"/>
              </w:rPr>
              <w:t>FS: whether the parameters can be derived based on some rules without explicit configuration.</w:t>
            </w:r>
          </w:p>
          <w:p w14:paraId="2C19D202" w14:textId="77777777" w:rsidR="004523B1" w:rsidRDefault="00F407A3">
            <w:pPr>
              <w:pStyle w:val="af9"/>
              <w:numPr>
                <w:ilvl w:val="2"/>
                <w:numId w:val="13"/>
              </w:numPr>
              <w:ind w:firstLineChars="0"/>
              <w:rPr>
                <w:sz w:val="21"/>
                <w:szCs w:val="21"/>
                <w:lang w:eastAsia="zh-CN"/>
              </w:rPr>
            </w:pPr>
            <w:r>
              <w:rPr>
                <w:rFonts w:hint="eastAsia"/>
                <w:sz w:val="21"/>
                <w:szCs w:val="21"/>
                <w:lang w:eastAsia="zh-CN"/>
              </w:rPr>
              <w:t>F</w:t>
            </w:r>
            <w:r>
              <w:rPr>
                <w:sz w:val="21"/>
                <w:szCs w:val="21"/>
                <w:lang w:eastAsia="zh-CN"/>
              </w:rPr>
              <w:t>FS: whether the starting RB of ROs within an RO group can be different at different time instances, if supported, the details.</w:t>
            </w:r>
          </w:p>
          <w:p w14:paraId="759A665F" w14:textId="77777777" w:rsidR="004523B1" w:rsidRDefault="00F407A3">
            <w:pPr>
              <w:pStyle w:val="af9"/>
              <w:numPr>
                <w:ilvl w:val="0"/>
                <w:numId w:val="13"/>
              </w:numPr>
              <w:ind w:firstLineChars="0"/>
              <w:rPr>
                <w:sz w:val="21"/>
                <w:szCs w:val="21"/>
              </w:rPr>
            </w:pPr>
            <w:r>
              <w:rPr>
                <w:rFonts w:hint="eastAsia"/>
                <w:sz w:val="21"/>
                <w:szCs w:val="21"/>
              </w:rPr>
              <w:t>O</w:t>
            </w:r>
            <w:r>
              <w:rPr>
                <w:sz w:val="21"/>
                <w:szCs w:val="21"/>
              </w:rPr>
              <w:t>ption 2: RO group(s) are directly configured by network, e.g., via SIB1.</w:t>
            </w:r>
          </w:p>
          <w:p w14:paraId="3F564DF0" w14:textId="77777777" w:rsidR="004523B1" w:rsidRDefault="00F407A3">
            <w:pPr>
              <w:pStyle w:val="af9"/>
              <w:numPr>
                <w:ilvl w:val="1"/>
                <w:numId w:val="13"/>
              </w:numPr>
              <w:ind w:firstLineChars="0"/>
              <w:rPr>
                <w:sz w:val="21"/>
                <w:szCs w:val="21"/>
              </w:rPr>
            </w:pPr>
            <w:r>
              <w:rPr>
                <w:sz w:val="21"/>
                <w:szCs w:val="21"/>
              </w:rPr>
              <w:lastRenderedPageBreak/>
              <w:t>FFS</w:t>
            </w:r>
            <w:r>
              <w:rPr>
                <w:rFonts w:hint="eastAsia"/>
                <w:sz w:val="21"/>
                <w:szCs w:val="21"/>
                <w:lang w:eastAsia="zh-CN"/>
              </w:rPr>
              <w:t>:</w:t>
            </w:r>
            <w:r>
              <w:rPr>
                <w:sz w:val="21"/>
                <w:szCs w:val="21"/>
              </w:rPr>
              <w:t xml:space="preserve"> details.</w:t>
            </w:r>
          </w:p>
          <w:p w14:paraId="6CF8BABD" w14:textId="77777777" w:rsidR="004523B1" w:rsidRDefault="00F407A3">
            <w:pPr>
              <w:pStyle w:val="af9"/>
              <w:numPr>
                <w:ilvl w:val="1"/>
                <w:numId w:val="13"/>
              </w:numPr>
              <w:ind w:firstLineChars="0"/>
              <w:rPr>
                <w:sz w:val="21"/>
                <w:szCs w:val="21"/>
              </w:rPr>
            </w:pPr>
            <w:r>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tc>
      </w:tr>
    </w:tbl>
    <w:p w14:paraId="106EF5D4" w14:textId="77777777" w:rsidR="004523B1" w:rsidRDefault="004523B1">
      <w:pPr>
        <w:rPr>
          <w:rFonts w:ascii="Times New Roman" w:eastAsia="宋体" w:hAnsi="Times New Roman" w:cs="Times New Roman"/>
          <w:bCs/>
          <w:szCs w:val="21"/>
        </w:rPr>
      </w:pPr>
    </w:p>
    <w:p w14:paraId="0BD97C1E"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B</w:t>
      </w:r>
      <w:r>
        <w:rPr>
          <w:rFonts w:ascii="Times New Roman" w:eastAsia="宋体" w:hAnsi="Times New Roman"/>
          <w:bCs/>
          <w:szCs w:val="21"/>
        </w:rPr>
        <w:t>ased on companies’ contributions, companies [Mavenir, Spreadtrum</w:t>
      </w:r>
      <w:r>
        <w:rPr>
          <w:rFonts w:ascii="Times New Roman" w:eastAsia="宋体" w:hAnsi="Times New Roman" w:hint="eastAsia"/>
          <w:bCs/>
          <w:szCs w:val="21"/>
        </w:rPr>
        <w:t>,</w:t>
      </w:r>
      <w:r>
        <w:rPr>
          <w:rFonts w:ascii="Times New Roman" w:eastAsia="宋体" w:hAnsi="Times New Roman"/>
          <w:bCs/>
          <w:szCs w:val="21"/>
        </w:rPr>
        <w:t xml:space="preserve"> ZTE, Fujitsu, China Telecom, Xiaomi] prefer Option 1, and it is also point out that these parameters may be derived based some rules without explicitly indication. Some examples provided by companies are summarized as follows:</w:t>
      </w:r>
    </w:p>
    <w:p w14:paraId="317B43EC"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Example 1 [ZTE]</w:t>
      </w:r>
      <w:r>
        <w:rPr>
          <w:rFonts w:ascii="Times New Roman" w:hAnsi="Times New Roman" w:cs="Times New Roman"/>
          <w:szCs w:val="21"/>
        </w:rPr>
        <w:t xml:space="preserve">: The RO group starts from the first available RO resource in frame 0 and repeat the starting point every new time period X, all the ROs in one RO group are determined by the rule of mapping between SSB and RO and the number of multiple PRACH transmissions, other RO groups except the first one can also be determined with the principle for first RO group. </w:t>
      </w:r>
    </w:p>
    <w:p w14:paraId="60E970FA" w14:textId="77777777" w:rsidR="004523B1" w:rsidRDefault="00F407A3">
      <w:pPr>
        <w:widowControl/>
        <w:numPr>
          <w:ilvl w:val="0"/>
          <w:numId w:val="11"/>
        </w:numPr>
        <w:overflowPunct w:val="0"/>
        <w:autoSpaceDE w:val="0"/>
        <w:autoSpaceDN w:val="0"/>
        <w:adjustRightInd w:val="0"/>
        <w:spacing w:afterLines="50" w:after="156" w:line="280" w:lineRule="atLeast"/>
        <w:ind w:left="284" w:hanging="284"/>
        <w:textAlignment w:val="baseline"/>
        <w:rPr>
          <w:rFonts w:ascii="Times New Roman" w:eastAsia="宋体" w:hAnsi="Times New Roman"/>
          <w:bCs/>
          <w:szCs w:val="21"/>
        </w:rPr>
      </w:pPr>
      <w:r>
        <w:rPr>
          <w:rFonts w:ascii="Times New Roman" w:hAnsi="Times New Roman" w:cs="Times New Roman"/>
          <w:b/>
          <w:bCs/>
          <w:szCs w:val="21"/>
        </w:rPr>
        <w:t>Example 2 [CATT]</w:t>
      </w:r>
      <w:r>
        <w:rPr>
          <w:rFonts w:ascii="Times New Roman" w:hAnsi="Times New Roman" w:cs="Times New Roman"/>
          <w:szCs w:val="21"/>
        </w:rPr>
        <w:t xml:space="preserve">: </w:t>
      </w:r>
      <w:r>
        <w:rPr>
          <w:rFonts w:ascii="Times New Roman" w:eastAsia="宋体" w:hAnsi="Times New Roman"/>
          <w:bCs/>
          <w:szCs w:val="21"/>
        </w:rPr>
        <w:t>For multiple PRACH transmissions with same Tx beam, the determination of the RO group can down select from the following three options:</w:t>
      </w:r>
    </w:p>
    <w:p w14:paraId="76A00228" w14:textId="77777777" w:rsidR="004523B1" w:rsidRDefault="00F407A3">
      <w:pPr>
        <w:widowControl/>
        <w:overflowPunct w:val="0"/>
        <w:autoSpaceDE w:val="0"/>
        <w:autoSpaceDN w:val="0"/>
        <w:adjustRightInd w:val="0"/>
        <w:spacing w:afterLines="50" w:after="156" w:line="280" w:lineRule="atLeast"/>
        <w:ind w:left="284"/>
        <w:textAlignment w:val="baseline"/>
        <w:rPr>
          <w:rFonts w:ascii="Times New Roman" w:eastAsia="宋体" w:hAnsi="Times New Roman"/>
          <w:bCs/>
          <w:szCs w:val="21"/>
        </w:rPr>
      </w:pPr>
      <w:r>
        <w:rPr>
          <w:rFonts w:ascii="Times New Roman" w:eastAsia="宋体" w:hAnsi="Times New Roman"/>
          <w:b/>
          <w:szCs w:val="21"/>
        </w:rPr>
        <w:t>Option 1</w:t>
      </w:r>
      <w:r>
        <w:rPr>
          <w:rFonts w:ascii="Times New Roman" w:eastAsia="宋体" w:hAnsi="Times New Roman"/>
          <w:bCs/>
          <w:szCs w:val="21"/>
        </w:rPr>
        <w:t>: Every K consecutive ROs associated with a same SSB, starting from frame 0, are a RO group for multiple PRACH transmissions with repetition number of K associated with the SSB.</w:t>
      </w:r>
    </w:p>
    <w:p w14:paraId="737FA27A" w14:textId="77777777" w:rsidR="004523B1" w:rsidRDefault="00F407A3">
      <w:pPr>
        <w:widowControl/>
        <w:overflowPunct w:val="0"/>
        <w:autoSpaceDE w:val="0"/>
        <w:autoSpaceDN w:val="0"/>
        <w:adjustRightInd w:val="0"/>
        <w:spacing w:afterLines="50" w:after="156" w:line="280" w:lineRule="atLeast"/>
        <w:ind w:left="284"/>
        <w:textAlignment w:val="baseline"/>
        <w:rPr>
          <w:rFonts w:ascii="Times New Roman" w:eastAsia="宋体" w:hAnsi="Times New Roman"/>
          <w:bCs/>
          <w:szCs w:val="21"/>
        </w:rPr>
      </w:pPr>
      <w:r>
        <w:rPr>
          <w:rFonts w:ascii="Times New Roman" w:eastAsia="宋体" w:hAnsi="Times New Roman"/>
          <w:b/>
          <w:szCs w:val="21"/>
        </w:rPr>
        <w:t>Option 2</w:t>
      </w:r>
      <w:r>
        <w:rPr>
          <w:rFonts w:ascii="Times New Roman" w:eastAsia="宋体" w:hAnsi="Times New Roman"/>
          <w:bCs/>
          <w:szCs w:val="21"/>
        </w:rPr>
        <w:t>: Every K consecutive ROs associated with a same SSB, starting from an association period for multiple PRACH transmissions, are a RO group for multiple PRACH transmissions with repetition number of K associated with the SSB. There is at least one RO group for each SSB within an association period for multiple PRACH transmissions.</w:t>
      </w:r>
    </w:p>
    <w:p w14:paraId="02891C88" w14:textId="77777777" w:rsidR="004523B1" w:rsidRDefault="00F407A3">
      <w:pPr>
        <w:widowControl/>
        <w:overflowPunct w:val="0"/>
        <w:autoSpaceDE w:val="0"/>
        <w:autoSpaceDN w:val="0"/>
        <w:adjustRightInd w:val="0"/>
        <w:spacing w:afterLines="50" w:after="156" w:line="280" w:lineRule="atLeast"/>
        <w:ind w:left="284"/>
        <w:textAlignment w:val="baseline"/>
        <w:rPr>
          <w:rFonts w:ascii="Times New Roman" w:eastAsia="宋体" w:hAnsi="Times New Roman"/>
          <w:bCs/>
          <w:szCs w:val="21"/>
        </w:rPr>
      </w:pPr>
      <w:r>
        <w:rPr>
          <w:rFonts w:ascii="Times New Roman" w:eastAsia="宋体" w:hAnsi="Times New Roman"/>
          <w:b/>
          <w:szCs w:val="21"/>
        </w:rPr>
        <w:t>Option 3</w:t>
      </w:r>
      <w:r>
        <w:rPr>
          <w:rFonts w:ascii="Times New Roman" w:eastAsia="宋体" w:hAnsi="Times New Roman"/>
          <w:bCs/>
          <w:szCs w:val="21"/>
        </w:rPr>
        <w:t>: Every K consecutive ROs associated with a same SSB, starting from an association period for multiple PRACH transmissions, are a RO group for multiple PRACH transmissions with repetition number of K associated with the SSB. There is at least one RO group for each SSB within an association period for multiple PRACH transmissions. An association pattern period for multiple PRACH transmissions includes one or more association periods for multiple PRACH transmissions and the pattern between RO groups and SSBs repeats across association pattern periods.</w:t>
      </w:r>
    </w:p>
    <w:p w14:paraId="61184AC5" w14:textId="77777777" w:rsidR="004523B1" w:rsidRDefault="00F407A3">
      <w:pPr>
        <w:widowControl/>
        <w:numPr>
          <w:ilvl w:val="0"/>
          <w:numId w:val="11"/>
        </w:numPr>
        <w:overflowPunct w:val="0"/>
        <w:autoSpaceDE w:val="0"/>
        <w:autoSpaceDN w:val="0"/>
        <w:adjustRightInd w:val="0"/>
        <w:spacing w:afterLines="50" w:after="156" w:line="280" w:lineRule="atLeast"/>
        <w:textAlignment w:val="baseline"/>
        <w:rPr>
          <w:rFonts w:ascii="Times New Roman" w:eastAsia="宋体" w:hAnsi="Times New Roman"/>
          <w:bCs/>
          <w:szCs w:val="21"/>
        </w:rPr>
      </w:pPr>
      <w:r>
        <w:rPr>
          <w:rFonts w:ascii="Times New Roman" w:eastAsia="宋体" w:hAnsi="Times New Roman" w:hint="eastAsia"/>
          <w:b/>
          <w:szCs w:val="21"/>
        </w:rPr>
        <w:t>E</w:t>
      </w:r>
      <w:r>
        <w:rPr>
          <w:rFonts w:ascii="Times New Roman" w:eastAsia="宋体" w:hAnsi="Times New Roman"/>
          <w:b/>
          <w:szCs w:val="21"/>
        </w:rPr>
        <w:t xml:space="preserve">xample 3 </w:t>
      </w:r>
      <w:r>
        <w:rPr>
          <w:rFonts w:ascii="Times New Roman" w:eastAsia="宋体" w:hAnsi="Times New Roman" w:hint="eastAsia"/>
          <w:b/>
          <w:szCs w:val="21"/>
        </w:rPr>
        <w:t>[</w:t>
      </w:r>
      <w:r>
        <w:rPr>
          <w:rFonts w:ascii="Times New Roman" w:eastAsia="宋体" w:hAnsi="Times New Roman"/>
          <w:b/>
          <w:szCs w:val="21"/>
        </w:rPr>
        <w:t>China Telecom]</w:t>
      </w:r>
      <w:r>
        <w:rPr>
          <w:rFonts w:ascii="Times New Roman" w:eastAsia="宋体" w:hAnsi="Times New Roman"/>
          <w:bCs/>
          <w:szCs w:val="21"/>
        </w:rPr>
        <w:t>:</w:t>
      </w:r>
      <w:r>
        <w:t xml:space="preserve"> </w:t>
      </w:r>
      <w:r>
        <w:rPr>
          <w:rFonts w:ascii="Times New Roman" w:eastAsia="宋体" w:hAnsi="Times New Roman"/>
          <w:bCs/>
          <w:szCs w:val="21"/>
        </w:rPr>
        <w:t xml:space="preserve">Every </w:t>
      </w:r>
      <w:r>
        <w:rPr>
          <w:rFonts w:ascii="Times New Roman" w:eastAsia="宋体" w:hAnsi="Times New Roman"/>
          <w:bCs/>
          <w:i/>
          <w:iCs/>
          <w:szCs w:val="21"/>
        </w:rPr>
        <w:t>M</w:t>
      </w:r>
      <w:r>
        <w:rPr>
          <w:rFonts w:ascii="Times New Roman" w:eastAsia="宋体" w:hAnsi="Times New Roman"/>
          <w:bCs/>
          <w:szCs w:val="21"/>
        </w:rPr>
        <w:t xml:space="preserve"> TDMed consecutive ROs with the same frequency position and associated with the same SSB forms an RO group, starting form the first RO to the last RO in time domain within a RO group pattern period. And </w:t>
      </w:r>
      <w:r>
        <w:rPr>
          <w:rFonts w:ascii="Times New Roman" w:eastAsia="宋体" w:hAnsi="Times New Roman"/>
          <w:bCs/>
          <w:i/>
          <w:iCs/>
          <w:szCs w:val="21"/>
        </w:rPr>
        <w:t>M</w:t>
      </w:r>
      <w:r>
        <w:rPr>
          <w:rFonts w:ascii="Times New Roman" w:eastAsia="宋体" w:hAnsi="Times New Roman"/>
          <w:bCs/>
          <w:szCs w:val="21"/>
        </w:rPr>
        <w:t xml:space="preserve"> corresponds to the configured number of multiple PRACH transmissions. </w:t>
      </w:r>
    </w:p>
    <w:p w14:paraId="7BF95EB4" w14:textId="77777777" w:rsidR="004523B1" w:rsidRDefault="00F407A3">
      <w:pPr>
        <w:widowControl/>
        <w:numPr>
          <w:ilvl w:val="0"/>
          <w:numId w:val="11"/>
        </w:numPr>
        <w:overflowPunct w:val="0"/>
        <w:autoSpaceDE w:val="0"/>
        <w:autoSpaceDN w:val="0"/>
        <w:adjustRightInd w:val="0"/>
        <w:spacing w:afterLines="50" w:after="156" w:line="280" w:lineRule="atLeast"/>
        <w:textAlignment w:val="baseline"/>
        <w:rPr>
          <w:rFonts w:ascii="Times New Roman" w:eastAsia="宋体" w:hAnsi="Times New Roman"/>
          <w:bCs/>
          <w:szCs w:val="21"/>
        </w:rPr>
      </w:pPr>
      <w:r>
        <w:rPr>
          <w:rFonts w:ascii="Times New Roman" w:eastAsia="宋体" w:hAnsi="Times New Roman"/>
          <w:b/>
          <w:szCs w:val="21"/>
        </w:rPr>
        <w:t>Example 4 [Huawei]</w:t>
      </w:r>
      <w:r>
        <w:rPr>
          <w:rFonts w:ascii="Times New Roman" w:eastAsia="宋体" w:hAnsi="Times New Roman" w:hint="eastAsia"/>
          <w:bCs/>
          <w:szCs w:val="21"/>
        </w:rPr>
        <w:t>:</w:t>
      </w:r>
      <w:r>
        <w:rPr>
          <w:rFonts w:ascii="Times New Roman" w:eastAsia="宋体" w:hAnsi="Times New Roman"/>
          <w:bCs/>
          <w:szCs w:val="21"/>
        </w:rPr>
        <w:t xml:space="preserve"> The ROs with the same frequency order at the nearest different time instances are assigned to one RO group, where all ROs associated with the same SSB at the same symbol(s) are indexed by their frequency from low frequency to high frequency and the index for a RO is named as frequency order. The index of RO groups that associate with the same SSB index and repetition number is determined by the index of first RO, which increases first in frequency and then in time.</w:t>
      </w:r>
    </w:p>
    <w:p w14:paraId="28B308E4" w14:textId="77777777" w:rsidR="004523B1" w:rsidRDefault="00F407A3">
      <w:pPr>
        <w:widowControl/>
        <w:overflowPunct w:val="0"/>
        <w:autoSpaceDE w:val="0"/>
        <w:autoSpaceDN w:val="0"/>
        <w:adjustRightInd w:val="0"/>
        <w:spacing w:afterLines="50" w:after="156" w:line="280" w:lineRule="atLeast"/>
        <w:jc w:val="center"/>
        <w:textAlignment w:val="baseline"/>
        <w:rPr>
          <w:rFonts w:ascii="Times New Roman" w:eastAsia="宋体" w:hAnsi="Times New Roman"/>
          <w:bCs/>
          <w:szCs w:val="21"/>
        </w:rPr>
      </w:pPr>
      <w:r>
        <w:rPr>
          <w:noProof/>
        </w:rPr>
        <w:lastRenderedPageBreak/>
        <w:drawing>
          <wp:inline distT="0" distB="0" distL="0" distR="0" wp14:anchorId="3A64ACD4" wp14:editId="4347233F">
            <wp:extent cx="4610100" cy="1367790"/>
            <wp:effectExtent l="0" t="0" r="0" b="3810"/>
            <wp:docPr id="1546216807" name="图片 1546216807" descr="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216807" name="图片 1546216807" descr="日历&#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16398" cy="1369828"/>
                    </a:xfrm>
                    <a:prstGeom prst="rect">
                      <a:avLst/>
                    </a:prstGeom>
                    <a:noFill/>
                  </pic:spPr>
                </pic:pic>
              </a:graphicData>
            </a:graphic>
          </wp:inline>
        </w:drawing>
      </w:r>
    </w:p>
    <w:p w14:paraId="7768E313" w14:textId="77777777" w:rsidR="004523B1" w:rsidRDefault="00F407A3">
      <w:pPr>
        <w:spacing w:afterLines="50" w:after="156"/>
        <w:rPr>
          <w:rFonts w:ascii="Times New Roman" w:eastAsia="宋体" w:hAnsi="Times New Roman"/>
          <w:bCs/>
          <w:szCs w:val="21"/>
        </w:rPr>
      </w:pPr>
      <w:r>
        <w:rPr>
          <w:rFonts w:ascii="Times New Roman" w:eastAsia="宋体" w:hAnsi="Times New Roman" w:cs="Times New Roman"/>
          <w:bCs/>
          <w:szCs w:val="21"/>
        </w:rPr>
        <w:t>Companies [Nokia]</w:t>
      </w:r>
      <w:r>
        <w:rPr>
          <w:rFonts w:ascii="Times New Roman" w:hAnsi="Times New Roman" w:cs="Times New Roman"/>
        </w:rPr>
        <w:t xml:space="preserve"> prefer Option 2, because e</w:t>
      </w:r>
      <w:r>
        <w:rPr>
          <w:rFonts w:ascii="Times New Roman" w:eastAsia="宋体" w:hAnsi="Times New Roman" w:cs="Times New Roman"/>
          <w:bCs/>
          <w:szCs w:val="21"/>
        </w:rPr>
        <w:t>xplicit configuration of RO groups for multiple PRACH transmissions allows a gNB to control the collision probability and gNB detection complexity, while also providing a very powerful tool to enable functionalities such as FH, parti</w:t>
      </w:r>
      <w:r>
        <w:rPr>
          <w:rFonts w:ascii="Times New Roman" w:eastAsia="宋体" w:hAnsi="Times New Roman"/>
          <w:bCs/>
          <w:szCs w:val="21"/>
        </w:rPr>
        <w:t xml:space="preserve">al/complete RO sharing among RO groups and so on. </w:t>
      </w:r>
      <w:r>
        <w:rPr>
          <w:rFonts w:ascii="Times New Roman" w:eastAsia="宋体" w:hAnsi="Times New Roman" w:hint="eastAsia"/>
          <w:bCs/>
          <w:szCs w:val="21"/>
        </w:rPr>
        <w:t>In</w:t>
      </w:r>
      <w:r>
        <w:rPr>
          <w:rFonts w:ascii="Times New Roman" w:eastAsia="宋体" w:hAnsi="Times New Roman"/>
          <w:bCs/>
          <w:szCs w:val="21"/>
        </w:rPr>
        <w:t xml:space="preserve"> </w:t>
      </w:r>
      <w:r>
        <w:rPr>
          <w:rFonts w:ascii="Times New Roman" w:eastAsia="宋体" w:hAnsi="Times New Roman" w:hint="eastAsia"/>
          <w:bCs/>
          <w:szCs w:val="21"/>
        </w:rPr>
        <w:t>ad</w:t>
      </w:r>
      <w:r>
        <w:rPr>
          <w:rFonts w:ascii="Times New Roman" w:eastAsia="宋体" w:hAnsi="Times New Roman"/>
          <w:bCs/>
          <w:szCs w:val="21"/>
        </w:rPr>
        <w:t>dition, [Nokia] thinks it is fine to have on a hybrid solution, for which RO groups can be directly configured by the network but if the configuration is missing, RO groups can be determined/derived based on some rules and parameters. While [Qualcomm] thinks that explicit configuration of all the repetition numbers and their associated selection criteria requires considerable addition to the payload of SIB1. It is useful to have a default option for PRACH repetition numbers and a simple default criteria for their selection. These default settings can be used when the associated configuration is missing in SIB1.</w:t>
      </w:r>
    </w:p>
    <w:p w14:paraId="0DDC3E5A" w14:textId="77777777" w:rsidR="004523B1" w:rsidRDefault="00F407A3">
      <w:pPr>
        <w:spacing w:afterLines="50" w:after="156"/>
        <w:rPr>
          <w:rFonts w:ascii="Times New Roman" w:eastAsia="宋体" w:hAnsi="Times New Roman" w:cs="Times New Roman"/>
          <w:bCs/>
          <w:szCs w:val="21"/>
        </w:rPr>
      </w:pPr>
      <w:r>
        <w:rPr>
          <w:rFonts w:ascii="Times New Roman" w:eastAsia="宋体" w:hAnsi="Times New Roman"/>
          <w:bCs/>
          <w:szCs w:val="21"/>
        </w:rPr>
        <w:t>[NTT DOCOMO] propos</w:t>
      </w:r>
      <w:r>
        <w:rPr>
          <w:rFonts w:ascii="Times New Roman" w:eastAsia="宋体" w:hAnsi="Times New Roman" w:cs="Times New Roman"/>
          <w:bCs/>
          <w:szCs w:val="21"/>
        </w:rPr>
        <w:t>es to support both options, and no</w:t>
      </w:r>
      <w:r>
        <w:rPr>
          <w:rFonts w:ascii="Times New Roman" w:hAnsi="Times New Roman" w:cs="Times New Roman"/>
        </w:rPr>
        <w:t xml:space="preserve"> </w:t>
      </w:r>
      <w:r>
        <w:rPr>
          <w:rFonts w:ascii="Times New Roman" w:eastAsia="宋体" w:hAnsi="Times New Roman" w:cs="Times New Roman"/>
          <w:bCs/>
          <w:szCs w:val="21"/>
        </w:rPr>
        <w:t>separate UE capabilities are required for the two methods.</w:t>
      </w:r>
    </w:p>
    <w:p w14:paraId="5550AC48" w14:textId="77777777" w:rsidR="004523B1" w:rsidRDefault="00F407A3">
      <w:pPr>
        <w:spacing w:afterLines="50" w:after="156"/>
        <w:rPr>
          <w:rFonts w:ascii="Times New Roman" w:eastAsia="宋体" w:hAnsi="Times New Roman"/>
          <w:b/>
          <w:szCs w:val="21"/>
        </w:rPr>
      </w:pPr>
      <w:r>
        <w:rPr>
          <w:rFonts w:ascii="Times New Roman" w:eastAsia="宋体" w:hAnsi="Times New Roman"/>
          <w:b/>
          <w:szCs w:val="21"/>
        </w:rPr>
        <w:t>Companies’ views for other aspects about RO group determination and configuration are summarized as follows:</w:t>
      </w:r>
    </w:p>
    <w:p w14:paraId="12EE18BB"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w:t>
      </w:r>
      <w:r>
        <w:rPr>
          <w:rFonts w:ascii="Times New Roman" w:eastAsia="宋体" w:hAnsi="Times New Roman"/>
          <w:bCs/>
          <w:szCs w:val="21"/>
          <w:lang w:val="en-GB"/>
        </w:rPr>
        <w:t>Nokia] In the case of UE determination of RO groups, ROs should be numbered both in time domain and in frequency domain to simplify the creation of RO groups. RO groups can be determined using such RO indexing. RAN1 to discuss determination of starting ROs within the time period X.</w:t>
      </w:r>
    </w:p>
    <w:p w14:paraId="533777DA"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w:t>
      </w:r>
      <w:r>
        <w:rPr>
          <w:rFonts w:ascii="Times New Roman" w:eastAsia="宋体" w:hAnsi="Times New Roman"/>
          <w:bCs/>
          <w:szCs w:val="21"/>
          <w:lang w:val="en-GB"/>
        </w:rPr>
        <w:t>vivo] The determination of ROs in RO group should be in time domain first and then in frequency domain. The determination of time instances and frequency domain locations of ROs in one RO group should depend on SSB to RO mapping result, which needs to be further studied.</w:t>
      </w:r>
    </w:p>
    <w:p w14:paraId="11FDCFB3"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[Qualcomm] PRACH repetitions are only transmitted in the valid ROs associated with the same SSB at different time with the following order: First, in increasing order of time resource indexes for time multiplexed PRACH occasions within a PRACH slot; Second, in increasing order of indexes for PRACH slots; Third, in increasing order of indexes for PRACH association period.</w:t>
      </w:r>
    </w:p>
    <w:p w14:paraId="5115AFE9"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[Sony] For the discussion of Multiple PRACH Transmissions with same beam, use the following definitions:1) A Set of RO Groups: One or more RO Groups within a time period, where the RO Groups can have different numbers of PRACH transmissions; 2) RO Group Pattern: The arrangement of the RO Groups in a Set of RO Groups.</w:t>
      </w:r>
    </w:p>
    <w:p w14:paraId="480A6C17"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[Charter] In an RO group all ROs are associated with an SSB. The following two options for an RO group is considered: Opt.1 An RO group consists of multiple valid ROs where the ROs are selected consecutively; Opt.2 An RO group consists of multiple valid ROs where the ROs are selected non-consecutively. The time gap between the ROs could be different for same/different RO group sizes.</w:t>
      </w:r>
    </w:p>
    <w:p w14:paraId="52E17E27" w14:textId="77777777" w:rsidR="004523B1" w:rsidRDefault="004523B1">
      <w:pPr>
        <w:spacing w:afterLines="50" w:after="156"/>
        <w:rPr>
          <w:rFonts w:ascii="Times New Roman" w:eastAsia="宋体" w:hAnsi="Times New Roman"/>
          <w:bCs/>
          <w:szCs w:val="21"/>
        </w:rPr>
      </w:pPr>
    </w:p>
    <w:p w14:paraId="2FB1892B"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Issue #3-4: Rules causing to drop PRACH transmissions</w:t>
      </w:r>
    </w:p>
    <w:p w14:paraId="48E7F8C8" w14:textId="77777777" w:rsidR="004523B1" w:rsidRDefault="00F407A3">
      <w:pPr>
        <w:rPr>
          <w:rFonts w:ascii="Times New Roman" w:hAnsi="Times New Roman" w:cs="Times New Roman"/>
          <w:bCs/>
          <w:lang w:val="en-GB"/>
        </w:rPr>
      </w:pPr>
      <w:r>
        <w:rPr>
          <w:rFonts w:ascii="Times New Roman" w:eastAsia="宋体" w:hAnsi="Times New Roman" w:hint="eastAsia"/>
          <w:bCs/>
          <w:szCs w:val="21"/>
        </w:rPr>
        <w:t>D</w:t>
      </w:r>
      <w:r>
        <w:rPr>
          <w:rFonts w:ascii="Times New Roman" w:eastAsia="宋体" w:hAnsi="Times New Roman"/>
          <w:bCs/>
          <w:szCs w:val="21"/>
        </w:rPr>
        <w:t xml:space="preserve">uring the discussion in RAN1 #112b-e meeting, </w:t>
      </w:r>
      <w:r>
        <w:rPr>
          <w:rFonts w:ascii="Times New Roman" w:hAnsi="Times New Roman" w:cs="Times New Roman"/>
          <w:bCs/>
          <w:lang w:val="en-GB"/>
        </w:rPr>
        <w:t>companies provided the detailed section in spec. with respect to the rules causing to drop PRACH transmission as follows:</w:t>
      </w:r>
    </w:p>
    <w:tbl>
      <w:tblPr>
        <w:tblStyle w:val="af5"/>
        <w:tblW w:w="0" w:type="auto"/>
        <w:tblLook w:val="04A0" w:firstRow="1" w:lastRow="0" w:firstColumn="1" w:lastColumn="0" w:noHBand="0" w:noVBand="1"/>
      </w:tblPr>
      <w:tblGrid>
        <w:gridCol w:w="9736"/>
      </w:tblGrid>
      <w:tr w:rsidR="004523B1" w14:paraId="16A0BDD5" w14:textId="77777777">
        <w:tc>
          <w:tcPr>
            <w:tcW w:w="9736" w:type="dxa"/>
          </w:tcPr>
          <w:p w14:paraId="063FF969" w14:textId="77777777" w:rsidR="004523B1" w:rsidRDefault="00F407A3">
            <w:pPr>
              <w:rPr>
                <w:rFonts w:ascii="Times New Roman" w:hAnsi="Times New Roman" w:cs="Times New Roman"/>
                <w:bCs/>
                <w:lang w:val="en-GB"/>
              </w:rPr>
            </w:pPr>
            <w:r>
              <w:rPr>
                <w:rFonts w:ascii="Times New Roman" w:hAnsi="Times New Roman" w:cs="Times New Roman" w:hint="eastAsia"/>
                <w:bCs/>
                <w:highlight w:val="yellow"/>
                <w:lang w:val="en-GB"/>
              </w:rPr>
              <w:t>L</w:t>
            </w:r>
            <w:r>
              <w:rPr>
                <w:rFonts w:ascii="Times New Roman" w:hAnsi="Times New Roman" w:cs="Times New Roman"/>
                <w:bCs/>
                <w:highlight w:val="yellow"/>
                <w:lang w:val="en-GB"/>
              </w:rPr>
              <w:t>ast paragraph in section 7.4 of TS38.213.</w:t>
            </w:r>
            <w:r>
              <w:rPr>
                <w:rFonts w:ascii="Times New Roman" w:hAnsi="Times New Roman" w:cs="Times New Roman"/>
                <w:bCs/>
                <w:lang w:val="en-GB"/>
              </w:rPr>
              <w:t xml:space="preserve"> </w:t>
            </w:r>
          </w:p>
          <w:p w14:paraId="5F4FE212" w14:textId="77777777" w:rsidR="004523B1" w:rsidRDefault="00F407A3">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sz w:val="20"/>
                <w:szCs w:val="20"/>
              </w:rPr>
              <w:t xml:space="preserve">If </w:t>
            </w:r>
            <w:r>
              <w:rPr>
                <w:rFonts w:ascii="Times New Roman" w:hAnsi="Times New Roman" w:cs="Times New Roman"/>
                <w:sz w:val="20"/>
                <w:szCs w:val="20"/>
                <w:highlight w:val="cyan"/>
              </w:rPr>
              <w:t>due to power allocation to PUSCH/PUCCH/PRACH/SRS transmissions as described in clause 7.5</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power allocation in EN-DC or NE-DC or NR-DC operation</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slot format determination as described in clause 11.1</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the PUSCH/PUCCH/PRACH/SRS transmission occasions are in the same slot or the gap between a PRACH transmission and PUSCH/PUCCH/SRS transmission is small as described in clause 8.1</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HD-UE operation in paired spectrum as described in clause 17.2</w:t>
            </w:r>
            <w:r>
              <w:rPr>
                <w:rFonts w:ascii="Times New Roman" w:hAnsi="Times New Roman" w:cs="Times New Roman"/>
                <w:sz w:val="20"/>
                <w:szCs w:val="20"/>
              </w:rPr>
              <w:t>, the UE does not transmit a PRACH in a transmission occasion, Layer 1 notifies higher layers to suspend the corresponding power ramping counter.</w:t>
            </w:r>
            <w:r>
              <w:rPr>
                <w:rFonts w:ascii="Times New Roman" w:hAnsi="Times New Roman" w:cs="Times New Roman"/>
                <w:bCs/>
                <w:lang w:val="en-GB"/>
              </w:rPr>
              <w:t>”</w:t>
            </w:r>
          </w:p>
        </w:tc>
      </w:tr>
    </w:tbl>
    <w:p w14:paraId="2F9F606F" w14:textId="77777777" w:rsidR="004523B1" w:rsidRDefault="004523B1">
      <w:pPr>
        <w:rPr>
          <w:rFonts w:ascii="Times New Roman" w:hAnsi="Times New Roman" w:cs="Times New Roman"/>
          <w:bCs/>
          <w:lang w:val="en-GB"/>
        </w:rPr>
      </w:pPr>
    </w:p>
    <w:p w14:paraId="104343D1" w14:textId="77777777" w:rsidR="004523B1" w:rsidRDefault="00F407A3">
      <w:pPr>
        <w:spacing w:afterLines="50" w:after="156"/>
        <w:rPr>
          <w:rFonts w:ascii="Times New Roman" w:eastAsia="宋体" w:hAnsi="Times New Roman"/>
          <w:bCs/>
          <w:szCs w:val="21"/>
        </w:rPr>
      </w:pPr>
      <w:r>
        <w:rPr>
          <w:rFonts w:ascii="Times New Roman" w:hAnsi="Times New Roman" w:cs="Times New Roman" w:hint="eastAsia"/>
          <w:bCs/>
          <w:lang w:val="en-GB"/>
        </w:rPr>
        <w:t>I</w:t>
      </w:r>
      <w:r>
        <w:rPr>
          <w:rFonts w:ascii="Times New Roman" w:hAnsi="Times New Roman" w:cs="Times New Roman"/>
          <w:bCs/>
          <w:lang w:val="en-GB"/>
        </w:rPr>
        <w:t xml:space="preserve">n addition, some company provided the dropping case for HD-UE in </w:t>
      </w:r>
      <w:r>
        <w:rPr>
          <w:rFonts w:ascii="Times New Roman" w:eastAsia="MS Mincho" w:hAnsi="Times New Roman" w:cs="Times New Roman"/>
          <w:bCs/>
          <w:lang w:val="en-GB" w:eastAsia="ja-JP"/>
        </w:rPr>
        <w:t>Clause 17.2 in TS 38.213, while some company think this is not the case for current discussion. Anyway, it can be seen that indeed the dropping of PRACH may happen based on existing spec., meantime, new dropping rules may be defined in Rel-18 or future. What we need to consider is when such kind of dropping occurs, what’ll be the impact to multiple PRACH transmissions. Then, the following proposal was proposed in last meeting:</w:t>
      </w:r>
    </w:p>
    <w:tbl>
      <w:tblPr>
        <w:tblStyle w:val="af5"/>
        <w:tblW w:w="0" w:type="auto"/>
        <w:tblLook w:val="04A0" w:firstRow="1" w:lastRow="0" w:firstColumn="1" w:lastColumn="0" w:noHBand="0" w:noVBand="1"/>
      </w:tblPr>
      <w:tblGrid>
        <w:gridCol w:w="9736"/>
      </w:tblGrid>
      <w:tr w:rsidR="004523B1" w14:paraId="48230F2A" w14:textId="77777777">
        <w:tc>
          <w:tcPr>
            <w:tcW w:w="9736" w:type="dxa"/>
          </w:tcPr>
          <w:p w14:paraId="7F8D52F5" w14:textId="77777777" w:rsidR="004523B1" w:rsidRDefault="00F407A3">
            <w:pPr>
              <w:rPr>
                <w:rFonts w:ascii="Times New Roman" w:hAnsi="Times New Roman" w:cs="Times New Roman"/>
                <w:szCs w:val="21"/>
                <w:highlight w:val="yellow"/>
              </w:rPr>
            </w:pPr>
            <w:r>
              <w:rPr>
                <w:rFonts w:ascii="Times New Roman" w:hAnsi="Times New Roman" w:cs="Times New Roman" w:hint="eastAsia"/>
                <w:szCs w:val="21"/>
                <w:highlight w:val="yellow"/>
              </w:rPr>
              <w:t>P</w:t>
            </w:r>
            <w:r>
              <w:rPr>
                <w:rFonts w:ascii="Times New Roman" w:hAnsi="Times New Roman" w:cs="Times New Roman"/>
                <w:szCs w:val="21"/>
                <w:highlight w:val="yellow"/>
              </w:rPr>
              <w:t>roposal</w:t>
            </w:r>
          </w:p>
          <w:p w14:paraId="6BB47D62" w14:textId="77777777" w:rsidR="004523B1" w:rsidRDefault="00F407A3">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 in one RACH attempt are dropped based on </w:t>
            </w:r>
            <w:r>
              <w:rPr>
                <w:rFonts w:ascii="Times New Roman" w:hAnsi="Times New Roman" w:cs="Times New Roman"/>
                <w:color w:val="FF0000"/>
                <w:szCs w:val="21"/>
              </w:rPr>
              <w:t>the rules causing to drop PRACH transmission in existing spec.,</w:t>
            </w:r>
            <w:r>
              <w:rPr>
                <w:rFonts w:ascii="Times New Roman" w:hAnsi="Times New Roman" w:cs="Times New Roman"/>
                <w:szCs w:val="21"/>
              </w:rPr>
              <w:t xml:space="preserve"> the dropped PRACH transmission is </w:t>
            </w:r>
            <w:r>
              <w:rPr>
                <w:rFonts w:ascii="Times New Roman" w:hAnsi="Times New Roman" w:cs="Times New Roman"/>
                <w:bCs/>
                <w:szCs w:val="21"/>
              </w:rPr>
              <w:t>not postponed.</w:t>
            </w:r>
          </w:p>
          <w:p w14:paraId="063B0686" w14:textId="77777777" w:rsidR="004523B1" w:rsidRDefault="00F407A3">
            <w:pPr>
              <w:pStyle w:val="af9"/>
              <w:numPr>
                <w:ilvl w:val="1"/>
                <w:numId w:val="13"/>
              </w:numPr>
              <w:ind w:firstLineChars="0"/>
              <w:rPr>
                <w:rFonts w:eastAsiaTheme="minorEastAsia"/>
                <w:sz w:val="21"/>
                <w:szCs w:val="21"/>
                <w:lang w:eastAsia="zh-CN"/>
              </w:rPr>
            </w:pPr>
            <w:r>
              <w:rPr>
                <w:rFonts w:eastAsiaTheme="minorEastAsia"/>
                <w:sz w:val="21"/>
                <w:szCs w:val="21"/>
                <w:lang w:eastAsia="zh-CN"/>
              </w:rPr>
              <w:t>FFS: whether to introduce new</w:t>
            </w:r>
            <w:r>
              <w:rPr>
                <w:rFonts w:eastAsiaTheme="minorEastAsia"/>
                <w:color w:val="FF0000"/>
                <w:sz w:val="21"/>
                <w:szCs w:val="21"/>
                <w:lang w:eastAsia="zh-CN"/>
              </w:rPr>
              <w:t xml:space="preserve"> rules causing to drop PRACH transmission</w:t>
            </w:r>
            <w:r>
              <w:rPr>
                <w:rFonts w:eastAsiaTheme="minorEastAsia"/>
                <w:sz w:val="21"/>
                <w:szCs w:val="21"/>
                <w:lang w:eastAsia="zh-CN"/>
              </w:rPr>
              <w:t>.</w:t>
            </w:r>
          </w:p>
          <w:p w14:paraId="21760824" w14:textId="77777777" w:rsidR="004523B1" w:rsidRDefault="00F407A3">
            <w:pPr>
              <w:pStyle w:val="af9"/>
              <w:numPr>
                <w:ilvl w:val="1"/>
                <w:numId w:val="13"/>
              </w:numPr>
              <w:ind w:firstLineChars="0"/>
              <w:rPr>
                <w:rFonts w:eastAsiaTheme="minorEastAsia"/>
                <w:color w:val="FF0000"/>
                <w:sz w:val="21"/>
                <w:szCs w:val="21"/>
                <w:lang w:eastAsia="zh-CN"/>
              </w:rPr>
            </w:pPr>
            <w:r>
              <w:rPr>
                <w:rFonts w:eastAsiaTheme="minorEastAsia"/>
                <w:color w:val="FF0000"/>
                <w:sz w:val="21"/>
                <w:szCs w:val="21"/>
                <w:lang w:eastAsia="zh-CN"/>
              </w:rPr>
              <w:t>FFS: whether there is standard impact if of the dropped RACH transmission affect the remaining RACH transmission within the same RO group.</w:t>
            </w:r>
          </w:p>
        </w:tc>
      </w:tr>
    </w:tbl>
    <w:p w14:paraId="0409A00B" w14:textId="77777777" w:rsidR="004523B1" w:rsidRDefault="004523B1">
      <w:pPr>
        <w:spacing w:afterLines="50" w:after="156"/>
        <w:rPr>
          <w:rFonts w:ascii="Times New Roman" w:eastAsia="宋体" w:hAnsi="Times New Roman"/>
          <w:bCs/>
          <w:szCs w:val="21"/>
          <w:lang w:val="en-GB"/>
        </w:rPr>
      </w:pPr>
    </w:p>
    <w:p w14:paraId="004D7B0D"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Based on the contributions, companies are generally fine with the main bullet of the above proposal, regarding whether to introduce new rules causing to drop PRACH transmissions, detailed companies’ views are summarized as follows:</w:t>
      </w:r>
    </w:p>
    <w:p w14:paraId="377645EA"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C</w:t>
      </w:r>
      <w:r>
        <w:rPr>
          <w:rFonts w:ascii="Times New Roman" w:eastAsia="宋体" w:hAnsi="Times New Roman"/>
          <w:bCs/>
          <w:szCs w:val="21"/>
          <w:lang w:val="en-GB"/>
        </w:rPr>
        <w:t xml:space="preserve">ompanies [ZTE, Mavenir, CATT] propose that no new dropping rules for PRACH transmission are needed in Rel-18 as the collision could be solved by implementation. </w:t>
      </w:r>
    </w:p>
    <w:p w14:paraId="4F64F195"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[Samsung] propose that the handling of RO collision between single PRACH and multiple PRACH is up to gNB configuration and it’s not a new issue since the 2-step RACH with separate RO have the same overlap as well. And the suitable solution is also the same, to leave to gNB configuration to solve the collision. In addition, [Samsung] proposes that if PRACH transmission in ith RO within a RO group is cancelled for multiple PRACH transmission based on existing rules, the PRACH transmission in (i-1)th RO and (i+1)th RO (if exist) are also cancelled.</w:t>
      </w:r>
    </w:p>
    <w:p w14:paraId="6E94C59B"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lastRenderedPageBreak/>
        <w:t>[</w:t>
      </w:r>
      <w:r>
        <w:rPr>
          <w:rFonts w:ascii="Times New Roman" w:eastAsia="宋体" w:hAnsi="Times New Roman"/>
          <w:bCs/>
          <w:szCs w:val="21"/>
          <w:lang w:val="en-GB"/>
        </w:rPr>
        <w:t>vivo] propose that PRACH repetition in separate RO is not transmitted when the separate RO collides with MsgA PUSCH.</w:t>
      </w:r>
    </w:p>
    <w:p w14:paraId="5C6DBB66"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[Huawei] Some rules to determine the validity of resource over overlapping ROs should be supported when reuse Rel-17 framework of feature combination and additional RACH configuration to realize the PRACH resource partitioning of transmitting multiple PRACH on separate RO.</w:t>
      </w:r>
    </w:p>
    <w:p w14:paraId="78BB2E10"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szCs w:val="21"/>
        </w:rPr>
        <w:t>A rule of defining valid SSB beam over overlapping ROs of legacy and new resource, where SSB beams that gNB does not generate should be considered invalid.</w:t>
      </w:r>
    </w:p>
    <w:p w14:paraId="3FE31F3D"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 xml:space="preserve"> rule of defining valid overlapping ROs of legacy and new resource, where overlapping ROs requiring more SSB beams than the number of simultaneous receiving analog beams of gNB should be considered invalid.</w:t>
      </w:r>
    </w:p>
    <w:p w14:paraId="073231B8"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[Nokia] If RAN1 agrees to introducing collision rules between valid ROs for multiple PRACH transmissions and other existing ROs, applicability of such rules should be up to cell-specific configuration by gNB.</w:t>
      </w:r>
    </w:p>
    <w:p w14:paraId="2BAA090E"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[Quectel] To reduce the performance impacts due to power degradation or dropping of multiple PRACH transmissions, the priority of multiple PRACH transmission for power allocation should be promoted compared to single PRACH transmission or the multiple PRACH transmissions should be avoided for parallel UL transmissions.</w:t>
      </w:r>
    </w:p>
    <w:p w14:paraId="352A342E" w14:textId="77777777" w:rsidR="004523B1" w:rsidRDefault="004523B1">
      <w:pPr>
        <w:spacing w:afterLines="50" w:after="156"/>
        <w:rPr>
          <w:rFonts w:ascii="Times New Roman" w:eastAsia="宋体" w:hAnsi="Times New Roman"/>
          <w:bCs/>
          <w:szCs w:val="21"/>
          <w:lang w:val="en-GB"/>
        </w:rPr>
      </w:pPr>
    </w:p>
    <w:p w14:paraId="2F20973D"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 xml:space="preserve">Issue #3-5: </w:t>
      </w:r>
      <w:r>
        <w:rPr>
          <w:rFonts w:ascii="Times New Roman" w:eastAsia="宋体" w:hAnsi="Times New Roman" w:cs="Times New Roman"/>
          <w:kern w:val="0"/>
          <w:szCs w:val="21"/>
          <w:u w:val="single"/>
        </w:rPr>
        <w:t>Whether the ROs can be shared between different RO groups for different numbers of multiple PRACH transmissions or for the same number of multiple PRACH transmissions</w:t>
      </w:r>
    </w:p>
    <w:p w14:paraId="1056C06D" w14:textId="77777777" w:rsidR="004523B1" w:rsidRDefault="00F407A3">
      <w:pPr>
        <w:spacing w:afterLines="50" w:after="156"/>
        <w:rPr>
          <w:rFonts w:ascii="Times New Roman" w:hAnsi="Times New Roman" w:cs="Times New Roman"/>
        </w:rPr>
      </w:pPr>
      <w:r>
        <w:rPr>
          <w:rFonts w:ascii="Times New Roman" w:hAnsi="Times New Roman" w:cs="Times New Roman"/>
        </w:rPr>
        <w:t>Based on the contributions, companies’ views are summarized as follows:</w:t>
      </w:r>
    </w:p>
    <w:p w14:paraId="6B20D117" w14:textId="77777777" w:rsidR="004523B1" w:rsidRDefault="00F407A3">
      <w:pPr>
        <w:pStyle w:val="Observation"/>
        <w:numPr>
          <w:ilvl w:val="0"/>
          <w:numId w:val="15"/>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RO groups corresponding to different number of PRACH transmissions can be determined/configured over same RO, where separate preambles are used to differentiate the PRACH transmissions over different RO groups.</w:t>
      </w:r>
    </w:p>
    <w:p w14:paraId="650241BC" w14:textId="77777777" w:rsidR="004523B1" w:rsidRDefault="00F407A3">
      <w:pPr>
        <w:pStyle w:val="Observation"/>
        <w:spacing w:after="180"/>
        <w:ind w:left="420"/>
        <w:jc w:val="left"/>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Pr>
          <w:rFonts w:ascii="Times New Roman" w:eastAsia="宋体" w:hAnsi="Times New Roman" w:cs="Times New Roman"/>
          <w:b w:val="0"/>
          <w:bCs w:val="0"/>
          <w:kern w:val="0"/>
          <w:szCs w:val="21"/>
          <w:lang w:val="en-GB"/>
        </w:rPr>
        <w:t>: Nokia, NSB, China Telecom, Lenovo, Sony, Spreadtrum, ZTE, Huawei, HiSilicon, Interdigital</w:t>
      </w:r>
    </w:p>
    <w:p w14:paraId="22A0B62B" w14:textId="77777777" w:rsidR="004523B1" w:rsidRDefault="00F407A3">
      <w:pPr>
        <w:pStyle w:val="Observation"/>
        <w:numPr>
          <w:ilvl w:val="0"/>
          <w:numId w:val="15"/>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RO groups corresponding to the same number of PRACH transmissions can be determined/configured over same RO.</w:t>
      </w:r>
    </w:p>
    <w:p w14:paraId="0A79668B" w14:textId="77777777" w:rsidR="004523B1" w:rsidRDefault="00F407A3">
      <w:pPr>
        <w:pStyle w:val="Observation"/>
        <w:spacing w:after="180"/>
        <w:ind w:left="420"/>
        <w:jc w:val="left"/>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Pr>
          <w:rFonts w:ascii="Times New Roman" w:eastAsia="宋体" w:hAnsi="Times New Roman" w:cs="Times New Roman"/>
          <w:b w:val="0"/>
          <w:bCs w:val="0"/>
          <w:kern w:val="0"/>
          <w:szCs w:val="21"/>
          <w:lang w:val="en-GB"/>
        </w:rPr>
        <w:t>: Nokia, NSB, Lenovo</w:t>
      </w:r>
      <w:r>
        <w:rPr>
          <w:rFonts w:ascii="Times New Roman" w:eastAsia="宋体" w:hAnsi="Times New Roman" w:cs="Times New Roman"/>
          <w:b w:val="0"/>
          <w:bCs w:val="0"/>
          <w:kern w:val="0"/>
          <w:szCs w:val="21"/>
          <w:lang w:val="en-GB"/>
        </w:rPr>
        <w:br/>
      </w:r>
      <w:r>
        <w:rPr>
          <w:rFonts w:ascii="Times New Roman" w:eastAsia="宋体" w:hAnsi="Times New Roman" w:cs="Times New Roman"/>
          <w:kern w:val="0"/>
          <w:szCs w:val="21"/>
          <w:lang w:val="en-GB"/>
        </w:rPr>
        <w:t>Not support</w:t>
      </w:r>
      <w:r>
        <w:rPr>
          <w:rFonts w:ascii="Times New Roman" w:eastAsia="宋体" w:hAnsi="Times New Roman" w:cs="Times New Roman"/>
          <w:b w:val="0"/>
          <w:bCs w:val="0"/>
          <w:kern w:val="0"/>
          <w:szCs w:val="21"/>
          <w:lang w:val="en-GB"/>
        </w:rPr>
        <w:t>: China Telecom, Spreadtrum, CMCC, NTT DOCOMO</w:t>
      </w:r>
    </w:p>
    <w:p w14:paraId="6E5F8A95" w14:textId="77777777" w:rsidR="004523B1" w:rsidRDefault="004523B1">
      <w:pPr>
        <w:pStyle w:val="Observation"/>
        <w:spacing w:after="180"/>
        <w:jc w:val="left"/>
        <w:rPr>
          <w:rFonts w:ascii="Times New Roman" w:eastAsia="宋体" w:hAnsi="Times New Roman" w:cs="Times New Roman"/>
          <w:b w:val="0"/>
          <w:bCs w:val="0"/>
          <w:kern w:val="0"/>
          <w:szCs w:val="21"/>
          <w:lang w:val="en-GB"/>
        </w:rPr>
      </w:pPr>
    </w:p>
    <w:p w14:paraId="625456C9"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ETRI] Disjoint RO groups for different repetition factors can be configured. Fully overlapped RO groups can be configured for both same Tx beam or different Tx beams. The nested structure can be considered, in this case the starting RO offset may or may not be indicated to UEs.</w:t>
      </w:r>
    </w:p>
    <w:p w14:paraId="58924325"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[Sony] RO Groups for multiple PRACH transmissions with different numbers of PRACHs per transmission can have some common ROs. The gNB blind decodes for the number of multiple PRACH transmission selected by the UE.</w:t>
      </w:r>
    </w:p>
    <w:p w14:paraId="7E26D261"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b w:val="0"/>
          <w:bCs w:val="0"/>
          <w:szCs w:val="21"/>
        </w:rPr>
        <w:t>[Panasonic]</w:t>
      </w:r>
      <w:r>
        <w:rPr>
          <w:b w:val="0"/>
          <w:bCs w:val="0"/>
        </w:rPr>
        <w:t xml:space="preserve"> </w:t>
      </w:r>
      <w:r>
        <w:rPr>
          <w:rFonts w:ascii="Times New Roman" w:eastAsia="宋体" w:hAnsi="Times New Roman"/>
          <w:b w:val="0"/>
          <w:bCs w:val="0"/>
          <w:szCs w:val="21"/>
        </w:rPr>
        <w:t xml:space="preserve">For CBRA and CFRA, support the following resource configuration for the multi-PRACH </w:t>
      </w:r>
      <w:r>
        <w:rPr>
          <w:rFonts w:ascii="Times New Roman" w:eastAsia="宋体" w:hAnsi="Times New Roman"/>
          <w:b w:val="0"/>
          <w:bCs w:val="0"/>
          <w:szCs w:val="21"/>
        </w:rPr>
        <w:lastRenderedPageBreak/>
        <w:t>transmission: Dedicated n-th PRACH transmission resource: A specific PRACH resource is used for a specific number of the PRACH transmissions. Shared n-th PRACH transmission resource: A PRACH resource can be used for all possible numbers of PRACH transmissions.</w:t>
      </w:r>
    </w:p>
    <w:p w14:paraId="3261E1AE"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hint="eastAsia"/>
          <w:b w:val="0"/>
          <w:bCs w:val="0"/>
          <w:szCs w:val="21"/>
        </w:rPr>
        <w:t>[</w:t>
      </w:r>
      <w:r>
        <w:rPr>
          <w:rFonts w:ascii="Times New Roman" w:eastAsia="宋体" w:hAnsi="Times New Roman"/>
          <w:b w:val="0"/>
          <w:bCs w:val="0"/>
          <w:szCs w:val="21"/>
        </w:rPr>
        <w:t>Charter] Separate preambles for overlapped RO groups with different sizes associated with a same SSB is supported only for CBRA.</w:t>
      </w:r>
    </w:p>
    <w:p w14:paraId="701B8F39"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hint="eastAsia"/>
          <w:b w:val="0"/>
          <w:bCs w:val="0"/>
          <w:szCs w:val="21"/>
        </w:rPr>
        <w:t>[</w:t>
      </w:r>
      <w:r>
        <w:rPr>
          <w:rFonts w:ascii="Times New Roman" w:eastAsia="宋体" w:hAnsi="Times New Roman"/>
          <w:b w:val="0"/>
          <w:bCs w:val="0"/>
          <w:szCs w:val="21"/>
        </w:rPr>
        <w:t>Lenovo]</w:t>
      </w:r>
      <w:r>
        <w:t xml:space="preserve"> </w:t>
      </w:r>
      <w:r>
        <w:rPr>
          <w:rFonts w:ascii="Times New Roman" w:eastAsia="宋体" w:hAnsi="Times New Roman"/>
          <w:b w:val="0"/>
          <w:bCs w:val="0"/>
          <w:szCs w:val="21"/>
        </w:rPr>
        <w:t>To reduce PRACH transmission latency, study to use dense starting ROs of RO groups for PRACH repetition, where the periodicity of the starting ROs of the RO groups in terms of number of ROs is smaller than the number of ROs in the RO groups as shown in the following figure.</w:t>
      </w:r>
    </w:p>
    <w:p w14:paraId="6C5274B1" w14:textId="77777777" w:rsidR="004523B1" w:rsidRDefault="00F407A3">
      <w:pPr>
        <w:pStyle w:val="a9"/>
        <w:spacing w:beforeLines="0" w:before="0" w:line="240" w:lineRule="auto"/>
        <w:jc w:val="center"/>
      </w:pPr>
      <w:r>
        <w:object w:dxaOrig="8806" w:dyaOrig="1894" w14:anchorId="08F4C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93.65pt" o:ole="">
            <v:imagedata r:id="rId15" o:title=""/>
          </v:shape>
          <o:OLEObject Type="Embed" ProgID="Visio.Drawing.11" ShapeID="_x0000_i1025" DrawAspect="Content" ObjectID="_1746366478" r:id="rId16"/>
        </w:object>
      </w:r>
    </w:p>
    <w:p w14:paraId="3FE4285F" w14:textId="77777777" w:rsidR="004523B1" w:rsidRDefault="00F407A3">
      <w:pPr>
        <w:pStyle w:val="Observation"/>
        <w:spacing w:after="180"/>
        <w:jc w:val="left"/>
        <w:rPr>
          <w:rFonts w:ascii="Times New Roman" w:eastAsia="宋体" w:hAnsi="Times New Roman"/>
          <w:b w:val="0"/>
          <w:bCs w:val="0"/>
          <w:szCs w:val="21"/>
        </w:rPr>
      </w:pPr>
      <w:r>
        <w:rPr>
          <w:rFonts w:ascii="Times New Roman" w:eastAsia="宋体" w:hAnsi="Times New Roman" w:hint="eastAsia"/>
          <w:b w:val="0"/>
          <w:bCs w:val="0"/>
          <w:szCs w:val="21"/>
        </w:rPr>
        <w:t>[</w:t>
      </w:r>
      <w:r>
        <w:rPr>
          <w:rFonts w:ascii="Times New Roman" w:eastAsia="宋体" w:hAnsi="Times New Roman"/>
          <w:b w:val="0"/>
          <w:bCs w:val="0"/>
          <w:szCs w:val="21"/>
        </w:rPr>
        <w:t>Spreadtrum] It needs to be clarified how RO(s) can be partially shared between RO groups for different numbers of multiple PRACH transmissions.</w:t>
      </w:r>
    </w:p>
    <w:p w14:paraId="2EED95E3" w14:textId="77777777" w:rsidR="004523B1" w:rsidRDefault="00F407A3">
      <w:pPr>
        <w:pStyle w:val="Observation"/>
        <w:spacing w:after="180"/>
        <w:jc w:val="left"/>
        <w:rPr>
          <w:rFonts w:ascii="Times New Roman" w:eastAsia="宋体" w:hAnsi="Times New Roman"/>
          <w:b w:val="0"/>
          <w:bCs w:val="0"/>
          <w:szCs w:val="21"/>
        </w:rPr>
      </w:pPr>
      <w:r>
        <w:rPr>
          <w:rFonts w:ascii="Times New Roman" w:eastAsia="宋体" w:hAnsi="Times New Roman"/>
          <w:b w:val="0"/>
          <w:bCs w:val="0"/>
          <w:szCs w:val="21"/>
        </w:rPr>
        <w:t>[ZTE] If ROs are shared among different RO groups for different values of multiple PRACH transmissions, the sharing principle of the RO groups can be based on net hierarchy structure, i.e., RO groups for different values of multiple PRACH transmissions are determined according to a same starting point configuration and the repetition factor. Whether ROs are shared among different RO groups for different values of multiple PRACH transmissions or not is up to gNB implementation. Both of the two alternatives should be supported by UE.</w:t>
      </w:r>
    </w:p>
    <w:p w14:paraId="6B9BE2FB" w14:textId="77777777" w:rsidR="004523B1" w:rsidRDefault="004523B1">
      <w:pPr>
        <w:spacing w:afterLines="50" w:after="156"/>
        <w:rPr>
          <w:rFonts w:ascii="Times New Roman" w:eastAsia="宋体" w:hAnsi="Times New Roman"/>
          <w:bCs/>
          <w:szCs w:val="21"/>
          <w:lang w:val="en-GB"/>
        </w:rPr>
      </w:pPr>
    </w:p>
    <w:p w14:paraId="565F95E4"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 xml:space="preserve">Issue #3-6: </w:t>
      </w:r>
      <w:r>
        <w:rPr>
          <w:rFonts w:ascii="Times New Roman" w:eastAsia="宋体" w:hAnsi="Times New Roman" w:cs="Times New Roman"/>
          <w:kern w:val="0"/>
          <w:szCs w:val="21"/>
          <w:u w:val="single"/>
        </w:rPr>
        <w:t>Whether/how the starting RB of ROs can be different at different time instances for multiple PRACH transmissions.</w:t>
      </w:r>
    </w:p>
    <w:p w14:paraId="2C063C72" w14:textId="62694DB3" w:rsidR="004523B1" w:rsidRDefault="00F407A3">
      <w:pPr>
        <w:spacing w:afterLines="50" w:after="156"/>
        <w:rPr>
          <w:rFonts w:ascii="Times New Roman" w:eastAsia="宋体" w:hAnsi="Times New Roman"/>
          <w:bCs/>
          <w:szCs w:val="21"/>
        </w:rPr>
      </w:pPr>
      <w:r>
        <w:rPr>
          <w:rFonts w:ascii="Times New Roman" w:eastAsia="宋体" w:hAnsi="Times New Roman"/>
          <w:szCs w:val="21"/>
          <w:lang w:val="en-GB"/>
        </w:rPr>
        <w:t>Based on the contributions, companies [Spreadtrum, NTT DOCOMO, InterDigital, OPPO, Intel, Nokia, NSB, Quectel, Charter, Qualcomm, LG</w:t>
      </w:r>
      <w:r w:rsidR="00DD426A">
        <w:rPr>
          <w:rFonts w:ascii="Times New Roman" w:eastAsia="宋体" w:hAnsi="Times New Roman"/>
          <w:szCs w:val="21"/>
          <w:lang w:val="en-GB"/>
        </w:rPr>
        <w:t>, Ericsson</w:t>
      </w:r>
      <w:r>
        <w:rPr>
          <w:rFonts w:ascii="Times New Roman" w:eastAsia="宋体" w:hAnsi="Times New Roman"/>
          <w:szCs w:val="21"/>
          <w:lang w:val="en-GB"/>
        </w:rPr>
        <w:t>] support that the starting RB of ROs within an RO group can be different at different time instances. While companies [China Telecom, Xiaomi</w:t>
      </w:r>
      <w:r>
        <w:rPr>
          <w:rFonts w:ascii="Times New Roman" w:eastAsia="宋体" w:hAnsi="Times New Roman" w:hint="eastAsia"/>
          <w:szCs w:val="21"/>
          <w:lang w:val="en-GB"/>
        </w:rPr>
        <w:t>,</w:t>
      </w:r>
      <w:r>
        <w:rPr>
          <w:rFonts w:ascii="Times New Roman" w:eastAsia="宋体" w:hAnsi="Times New Roman"/>
          <w:szCs w:val="21"/>
          <w:lang w:val="en-GB"/>
        </w:rPr>
        <w:t xml:space="preserve"> CMCC, Lenovo(?)] propose that different starting RB of ROs within an RO group is not supported/low priority.</w:t>
      </w:r>
    </w:p>
    <w:p w14:paraId="0649BB7B" w14:textId="77777777" w:rsidR="004523B1" w:rsidRDefault="00F407A3">
      <w:pPr>
        <w:spacing w:afterLines="50" w:after="156"/>
        <w:rPr>
          <w:rFonts w:ascii="Times New Roman" w:eastAsia="宋体" w:hAnsi="Times New Roman"/>
          <w:szCs w:val="21"/>
        </w:rPr>
      </w:pPr>
      <w:r>
        <w:rPr>
          <w:rFonts w:ascii="Times New Roman" w:eastAsia="宋体" w:hAnsi="Times New Roman" w:hint="eastAsia"/>
          <w:szCs w:val="21"/>
        </w:rPr>
        <w:t>[</w:t>
      </w:r>
      <w:bookmarkStart w:id="4" w:name="_Hlk135320362"/>
      <w:r>
        <w:rPr>
          <w:rFonts w:ascii="Times New Roman" w:eastAsia="宋体" w:hAnsi="Times New Roman"/>
          <w:szCs w:val="21"/>
        </w:rPr>
        <w:t>NTT DOCOMO]</w:t>
      </w:r>
      <w:bookmarkEnd w:id="4"/>
      <w:r>
        <w:rPr>
          <w:rFonts w:ascii="Times New Roman" w:eastAsia="宋体" w:hAnsi="Times New Roman"/>
          <w:szCs w:val="21"/>
        </w:rPr>
        <w:t xml:space="preserve"> Different frequency locations for ROs within one RO group can be achieved by indicating/defining a frequency domain index offset among different ROs within one RO group.</w:t>
      </w:r>
    </w:p>
    <w:p w14:paraId="55AA1DE5"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[Samsung] Multiple PRACH transmission with frequency hopping may be beneficial for the case with the larger frequency selective channel condition. However, such benefits may not be essential for multiple PRACH transmissions with same Tx beam, in which the key point is the combination gain through time domain.</w:t>
      </w:r>
    </w:p>
    <w:p w14:paraId="7A49CD94"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 xml:space="preserve">[vivo] Frequency hopping discussions should be based on the SSB to RO mapping cases determined by SSB to RO mapping ratio, number of ROs FDMed, and number of SSBs actually transmitted. If frequency hopping is configured, the RO group for frequency hopping is determined by hopping step in time domain and hopping offset </w:t>
      </w:r>
      <w:r>
        <w:rPr>
          <w:rFonts w:ascii="Times New Roman" w:eastAsia="宋体" w:hAnsi="Times New Roman"/>
          <w:bCs/>
          <w:szCs w:val="21"/>
          <w:lang w:val="en-GB"/>
        </w:rPr>
        <w:lastRenderedPageBreak/>
        <w:t>in units of ROs associated with same SSB in frequency domain.</w:t>
      </w:r>
    </w:p>
    <w:p w14:paraId="7C609C7A" w14:textId="77777777" w:rsidR="004523B1" w:rsidRDefault="00F407A3">
      <w:pPr>
        <w:rPr>
          <w:rFonts w:ascii="Times New Roman" w:eastAsia="宋体" w:hAnsi="Times New Roman"/>
          <w:bCs/>
          <w:szCs w:val="21"/>
          <w:lang w:val="en-GB"/>
        </w:rPr>
      </w:pPr>
      <w:r>
        <w:rPr>
          <w:rFonts w:ascii="Times New Roman" w:eastAsia="宋体" w:hAnsi="Times New Roman"/>
          <w:bCs/>
          <w:szCs w:val="21"/>
          <w:lang w:val="en-GB"/>
        </w:rPr>
        <w:t>[Spreadtrum]If frequency hopping based RO offset is supported, for each configured number of multiple PRACH transmissions, there will be two kinds of RO groups, i.e., RO group of non-FH ROs and RO group of FH ROs. The parameter of {frequency offset of second hop in unit of RO} should be configured for an RO group determination where more than one ROs associated with the selected SSB at one time instance.</w:t>
      </w:r>
    </w:p>
    <w:p w14:paraId="215FDBF3" w14:textId="77777777" w:rsidR="004523B1" w:rsidRDefault="00F407A3">
      <w:pPr>
        <w:spacing w:afterLines="50" w:after="156"/>
        <w:jc w:val="center"/>
      </w:pPr>
      <w:r>
        <w:object w:dxaOrig="6912" w:dyaOrig="3822" w14:anchorId="13FFAF0D">
          <v:shape id="_x0000_i1026" type="#_x0000_t75" style="width:345.85pt;height:191.85pt" o:ole="">
            <v:imagedata r:id="rId17" o:title=""/>
          </v:shape>
          <o:OLEObject Type="Embed" ProgID="Visio.Drawing.15" ShapeID="_x0000_i1026" DrawAspect="Content" ObjectID="_1746366479" r:id="rId18"/>
        </w:object>
      </w:r>
    </w:p>
    <w:p w14:paraId="25124A4C"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[Huawei] If frequency hopping is supported, the multiple PRACH transmissions over ROs in adjacent slots should be sent without frequency hopping, the multiple PRACH transmissions over ROs in non-adjacent slots can be sent with frequency hopping.</w:t>
      </w:r>
    </w:p>
    <w:p w14:paraId="49B90227" w14:textId="459F2F9F" w:rsidR="004523B1" w:rsidRDefault="00F407A3">
      <w:pPr>
        <w:spacing w:afterLines="50" w:after="156"/>
        <w:jc w:val="center"/>
        <w:rPr>
          <w:rFonts w:ascii="Times New Roman" w:eastAsia="宋体" w:hAnsi="Times New Roman"/>
          <w:bCs/>
          <w:szCs w:val="21"/>
          <w:lang w:val="en-GB"/>
        </w:rPr>
      </w:pPr>
      <w:r>
        <w:rPr>
          <w:rFonts w:eastAsia="宋体"/>
          <w:bCs/>
          <w:noProof/>
          <w:szCs w:val="21"/>
        </w:rPr>
        <w:drawing>
          <wp:inline distT="0" distB="0" distL="0" distR="0" wp14:anchorId="1B2006C0" wp14:editId="36AFA594">
            <wp:extent cx="2848610" cy="1391920"/>
            <wp:effectExtent l="0" t="0" r="0" b="0"/>
            <wp:docPr id="1014966328" name="图片 1014966328" descr="电脑萤幕画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966328" name="图片 1014966328" descr="电脑萤幕画面&#10;&#10;中度可信度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t="50497" r="54499"/>
                    <a:stretch>
                      <a:fillRect/>
                    </a:stretch>
                  </pic:blipFill>
                  <pic:spPr>
                    <a:xfrm>
                      <a:off x="0" y="0"/>
                      <a:ext cx="2883407" cy="1409192"/>
                    </a:xfrm>
                    <a:prstGeom prst="rect">
                      <a:avLst/>
                    </a:prstGeom>
                    <a:noFill/>
                    <a:ln>
                      <a:noFill/>
                    </a:ln>
                  </pic:spPr>
                </pic:pic>
              </a:graphicData>
            </a:graphic>
          </wp:inline>
        </w:drawing>
      </w:r>
    </w:p>
    <w:p w14:paraId="06F2B836" w14:textId="3D47B4D6" w:rsidR="00DD426A" w:rsidRDefault="00DD426A" w:rsidP="00F02A53">
      <w:pPr>
        <w:spacing w:afterLines="50" w:after="156"/>
        <w:rPr>
          <w:rFonts w:ascii="Times New Roman" w:eastAsia="宋体" w:hAnsi="Times New Roman"/>
          <w:bCs/>
          <w:szCs w:val="21"/>
          <w:lang w:val="en-GB"/>
        </w:rPr>
      </w:pPr>
      <w:r>
        <w:rPr>
          <w:rFonts w:ascii="Times New Roman" w:eastAsia="宋体" w:hAnsi="Times New Roman"/>
          <w:bCs/>
          <w:szCs w:val="21"/>
          <w:lang w:val="en-GB"/>
        </w:rPr>
        <w:t xml:space="preserve">[Ericsson] </w:t>
      </w:r>
      <w:r w:rsidRPr="00DD426A">
        <w:rPr>
          <w:rFonts w:ascii="Times New Roman" w:eastAsia="宋体" w:hAnsi="Times New Roman"/>
          <w:bCs/>
          <w:szCs w:val="21"/>
          <w:lang w:val="en-GB"/>
        </w:rPr>
        <w:t>Nearly 1dB gain is observed with an RO offset between two PRACH transmissions. Since coherence bandwidth is about half of an RO, different RO offsets have similar performance.</w:t>
      </w:r>
    </w:p>
    <w:p w14:paraId="6DA1FEC5" w14:textId="77777777" w:rsidR="00DD426A" w:rsidRDefault="00DD426A" w:rsidP="00DD426A">
      <w:pPr>
        <w:jc w:val="center"/>
        <w:rPr>
          <w:lang w:val="en-GB" w:eastAsia="x-none"/>
        </w:rPr>
      </w:pPr>
      <w:r>
        <w:rPr>
          <w:noProof/>
        </w:rPr>
        <w:lastRenderedPageBreak/>
        <w:drawing>
          <wp:inline distT="0" distB="0" distL="0" distR="0" wp14:anchorId="73C707B6" wp14:editId="357FD943">
            <wp:extent cx="3445459" cy="2582659"/>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55627" cy="2590281"/>
                    </a:xfrm>
                    <a:prstGeom prst="rect">
                      <a:avLst/>
                    </a:prstGeom>
                    <a:noFill/>
                    <a:ln>
                      <a:noFill/>
                    </a:ln>
                  </pic:spPr>
                </pic:pic>
              </a:graphicData>
            </a:graphic>
          </wp:inline>
        </w:drawing>
      </w:r>
    </w:p>
    <w:p w14:paraId="59946304" w14:textId="77777777" w:rsidR="004523B1" w:rsidRDefault="004523B1">
      <w:pPr>
        <w:spacing w:afterLines="50" w:after="156"/>
        <w:rPr>
          <w:rFonts w:ascii="Times New Roman" w:eastAsia="宋体" w:hAnsi="Times New Roman"/>
          <w:bCs/>
          <w:szCs w:val="21"/>
          <w:lang w:val="en-GB"/>
        </w:rPr>
      </w:pPr>
    </w:p>
    <w:p w14:paraId="2CA769EB" w14:textId="77777777" w:rsidR="004523B1" w:rsidRDefault="00F407A3">
      <w:pPr>
        <w:pStyle w:val="4"/>
        <w:spacing w:before="156" w:after="156"/>
        <w:rPr>
          <w:lang w:val="en-GB"/>
        </w:rPr>
      </w:pPr>
      <w:r>
        <w:rPr>
          <w:lang w:val="en-GB"/>
        </w:rPr>
        <w:t>Issue #4: SSB-to-RO mapping</w:t>
      </w:r>
    </w:p>
    <w:p w14:paraId="2D973191" w14:textId="77777777" w:rsidR="004523B1" w:rsidRDefault="00F407A3">
      <w:pPr>
        <w:rPr>
          <w:rFonts w:ascii="Times New Roman" w:eastAsia="等线" w:hAnsi="Times New Roman" w:cs="Times New Roman"/>
          <w:bCs/>
          <w:szCs w:val="21"/>
        </w:rPr>
      </w:pPr>
      <w:r>
        <w:rPr>
          <w:rFonts w:ascii="Times New Roman" w:eastAsia="等线" w:hAnsi="Times New Roman"/>
          <w:bCs/>
          <w:szCs w:val="21"/>
        </w:rPr>
        <w:t>For legacy SS</w:t>
      </w:r>
      <w:r>
        <w:rPr>
          <w:rFonts w:ascii="Times New Roman" w:eastAsia="等线" w:hAnsi="Times New Roman" w:hint="eastAsia"/>
          <w:bCs/>
          <w:szCs w:val="21"/>
        </w:rPr>
        <w:t>B</w:t>
      </w:r>
      <w:r>
        <w:rPr>
          <w:rFonts w:ascii="Times New Roman" w:eastAsia="等线" w:hAnsi="Times New Roman"/>
          <w:bCs/>
          <w:szCs w:val="21"/>
        </w:rPr>
        <w:t xml:space="preserve">-to-RO mapping, SS/PBCH block indexes provided by </w:t>
      </w:r>
      <w:r>
        <w:rPr>
          <w:rFonts w:ascii="Times New Roman" w:eastAsia="等线" w:hAnsi="Times New Roman"/>
          <w:bCs/>
          <w:i/>
          <w:iCs/>
          <w:szCs w:val="21"/>
        </w:rPr>
        <w:t xml:space="preserve">ssb-PositionsInBurst </w:t>
      </w:r>
      <w:r>
        <w:rPr>
          <w:rFonts w:ascii="Times New Roman" w:eastAsia="等线" w:hAnsi="Times New Roman"/>
          <w:bCs/>
          <w:szCs w:val="21"/>
        </w:rPr>
        <w:t>are mapped to valid PRACH occasions in the following order: preamble indexes, FDMed RO indexes, TDMed RO indexes. The current m</w:t>
      </w:r>
      <w:r>
        <w:rPr>
          <w:rFonts w:ascii="Times New Roman" w:eastAsia="等线" w:hAnsi="Times New Roman" w:cs="Times New Roman"/>
          <w:bCs/>
          <w:szCs w:val="21"/>
        </w:rPr>
        <w:t>apping order leads to long latency between TDMed ROs for multiple PRACH transmission, since TDMed RO indexes has the lowest mapping priority.</w:t>
      </w:r>
    </w:p>
    <w:p w14:paraId="1C554F4F"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Based on the contributions, companies provide their considerations about SSB-to-RO mapping for multiple PRACH transmissions, which are summarized as follows:</w:t>
      </w:r>
    </w:p>
    <w:p w14:paraId="0FD0560E" w14:textId="77777777" w:rsidR="004523B1" w:rsidRDefault="00F407A3">
      <w:pPr>
        <w:rPr>
          <w:rFonts w:ascii="Times New Roman" w:hAnsi="Times New Roman" w:cs="Times New Roman"/>
          <w:lang w:val="en-GB"/>
        </w:rPr>
      </w:pPr>
      <w:r>
        <w:rPr>
          <w:rFonts w:ascii="Times New Roman" w:hAnsi="Times New Roman" w:cs="Times New Roman"/>
          <w:lang w:val="en-GB"/>
        </w:rPr>
        <w:t>Companies [vivo, Mavenir, China Telecom, Xiaomi] propose to reuse legacy SSB to RO mapping rule. In addition, [ZTE] point out that the valid ROs not mapped to SSBs due to the integer mapping cycles within the association period are still the valid ROs, then for multiple PRACH transmission with the separate ROs from the single PRACH transmission, Alt. 2 (as shown in the following figure) is the right consequence. But if multiple PRACH transmission with the shared ROs of the single PRACH transmission, Alt. 1 (as shown in the following figure) is definitely the right consequence.</w:t>
      </w:r>
    </w:p>
    <w:p w14:paraId="46820E15" w14:textId="77777777" w:rsidR="004523B1" w:rsidRDefault="00F407A3">
      <w:pPr>
        <w:jc w:val="center"/>
        <w:rPr>
          <w:rFonts w:ascii="Times New Roman" w:hAnsi="Times New Roman" w:cs="Times New Roman"/>
          <w:lang w:val="en-GB"/>
        </w:rPr>
      </w:pPr>
      <w:r>
        <w:rPr>
          <w:noProof/>
        </w:rPr>
        <w:drawing>
          <wp:inline distT="0" distB="0" distL="0" distR="0" wp14:anchorId="0B6FF097" wp14:editId="606D91D1">
            <wp:extent cx="3424555" cy="1501775"/>
            <wp:effectExtent l="0" t="0" r="4445" b="3175"/>
            <wp:docPr id="602223409" name="图片 602223409"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223409" name="图片 602223409" descr="图表, 瀑布图&#10;&#10;描述已自动生成"/>
                    <pic:cNvPicPr>
                      <a:picLocks noChangeAspect="1"/>
                    </pic:cNvPicPr>
                  </pic:nvPicPr>
                  <pic:blipFill>
                    <a:blip r:embed="rId21"/>
                    <a:stretch>
                      <a:fillRect/>
                    </a:stretch>
                  </pic:blipFill>
                  <pic:spPr>
                    <a:xfrm>
                      <a:off x="0" y="0"/>
                      <a:ext cx="3429525" cy="1503953"/>
                    </a:xfrm>
                    <a:prstGeom prst="rect">
                      <a:avLst/>
                    </a:prstGeom>
                  </pic:spPr>
                </pic:pic>
              </a:graphicData>
            </a:graphic>
          </wp:inline>
        </w:drawing>
      </w:r>
    </w:p>
    <w:p w14:paraId="066321E9" w14:textId="77777777" w:rsidR="004523B1" w:rsidRDefault="00F407A3">
      <w:pPr>
        <w:rPr>
          <w:rFonts w:ascii="Times New Roman" w:hAnsi="Times New Roman" w:cs="Times New Roman"/>
          <w:lang w:val="en-GB"/>
        </w:rPr>
      </w:pPr>
      <w:r>
        <w:rPr>
          <w:rFonts w:ascii="Times New Roman" w:hAnsi="Times New Roman" w:cs="Times New Roman"/>
          <w:lang w:val="en-GB"/>
        </w:rPr>
        <w:t xml:space="preserve">Regarding the above issue, </w:t>
      </w:r>
      <w:r>
        <w:rPr>
          <w:rFonts w:ascii="Times New Roman" w:hAnsi="Times New Roman" w:cs="Times New Roman" w:hint="eastAsia"/>
          <w:lang w:val="en-GB"/>
        </w:rPr>
        <w:t>[</w:t>
      </w:r>
      <w:r>
        <w:rPr>
          <w:rFonts w:ascii="Times New Roman" w:hAnsi="Times New Roman" w:cs="Times New Roman"/>
          <w:lang w:val="en-GB"/>
        </w:rPr>
        <w:t xml:space="preserve">vivo, CATT] thinks that only the ROs mapped to SSBs for single PRACH transmission are used for multiple PRACH transmissions, in other word, RO group should be determined based on SSB to RO mapping for legacy single PRACH transmissions. </w:t>
      </w:r>
      <w:r>
        <w:rPr>
          <w:rFonts w:ascii="Times New Roman" w:hAnsi="Times New Roman" w:cs="Times New Roman" w:hint="eastAsia"/>
          <w:lang w:val="en-GB"/>
        </w:rPr>
        <w:t>While</w:t>
      </w:r>
      <w:r>
        <w:rPr>
          <w:rFonts w:ascii="Times New Roman" w:hAnsi="Times New Roman" w:cs="Times New Roman"/>
          <w:lang w:val="en-GB"/>
        </w:rPr>
        <w:t xml:space="preserve"> [Intel] thinks this only works for separate preamble on </w:t>
      </w:r>
      <w:r>
        <w:rPr>
          <w:rFonts w:ascii="Times New Roman" w:hAnsi="Times New Roman" w:cs="Times New Roman"/>
          <w:lang w:val="en-GB"/>
        </w:rPr>
        <w:lastRenderedPageBreak/>
        <w:t>shared ROs case.</w:t>
      </w:r>
    </w:p>
    <w:p w14:paraId="241898CD" w14:textId="77777777" w:rsidR="004523B1" w:rsidRDefault="00F407A3">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[OPPO, Spreadtrum, Intel, ZTE, Huawei, </w:t>
      </w:r>
      <w:r>
        <w:rPr>
          <w:rFonts w:ascii="Times New Roman" w:eastAsia="等线" w:hAnsi="Times New Roman"/>
          <w:bCs/>
        </w:rPr>
        <w:t xml:space="preserve">Lenovo, Nokia, </w:t>
      </w:r>
      <w:r>
        <w:rPr>
          <w:rFonts w:ascii="Times New Roman" w:hAnsi="Times New Roman" w:cs="Times New Roman"/>
        </w:rPr>
        <w:t>Quectel, Charter</w:t>
      </w:r>
      <w:r>
        <w:rPr>
          <w:rFonts w:ascii="Times New Roman" w:hAnsi="Times New Roman" w:cs="Times New Roman"/>
          <w:lang w:val="en-GB"/>
        </w:rPr>
        <w:t>] propose to consider new SSB-to-RO mapping mechanism when separate ROs are configured for multiple PRACH transmissions. Generally, the following two options are proposed:</w:t>
      </w:r>
    </w:p>
    <w:p w14:paraId="5EAAA9F1" w14:textId="77777777" w:rsidR="004523B1" w:rsidRDefault="00F407A3">
      <w:pPr>
        <w:rPr>
          <w:rFonts w:ascii="Times New Roman" w:eastAsia="宋体" w:hAnsi="Times New Roman"/>
          <w:bCs/>
          <w:szCs w:val="21"/>
        </w:rPr>
      </w:pPr>
      <w:r>
        <w:rPr>
          <w:rFonts w:ascii="Times New Roman" w:eastAsia="宋体" w:hAnsi="Times New Roman" w:hint="eastAsia"/>
          <w:b/>
          <w:szCs w:val="21"/>
        </w:rPr>
        <w:t>O</w:t>
      </w:r>
      <w:r>
        <w:rPr>
          <w:rFonts w:ascii="Times New Roman" w:eastAsia="宋体" w:hAnsi="Times New Roman"/>
          <w:b/>
          <w:szCs w:val="21"/>
        </w:rPr>
        <w:t>ption 1</w:t>
      </w:r>
      <w:r>
        <w:rPr>
          <w:rFonts w:ascii="Times New Roman" w:eastAsia="宋体" w:hAnsi="Times New Roman"/>
          <w:bCs/>
          <w:szCs w:val="21"/>
        </w:rPr>
        <w:t xml:space="preserve">: SSBs are mapped to a set of valid ROs in time domain, while the mapping order is aligned with current SSB-to-RO mapping. </w:t>
      </w:r>
    </w:p>
    <w:p w14:paraId="5446689A" w14:textId="77777777" w:rsidR="004523B1" w:rsidRDefault="00F407A3">
      <w:pPr>
        <w:rPr>
          <w:rFonts w:ascii="Times New Roman" w:eastAsia="宋体" w:hAnsi="Times New Roman"/>
          <w:bCs/>
          <w:szCs w:val="21"/>
        </w:rPr>
      </w:pPr>
      <w:r>
        <w:rPr>
          <w:rFonts w:ascii="Times New Roman" w:eastAsia="宋体" w:hAnsi="Times New Roman" w:hint="eastAsia"/>
          <w:b/>
          <w:szCs w:val="21"/>
        </w:rPr>
        <w:t>O</w:t>
      </w:r>
      <w:r>
        <w:rPr>
          <w:rFonts w:ascii="Times New Roman" w:eastAsia="宋体" w:hAnsi="Times New Roman"/>
          <w:b/>
          <w:szCs w:val="21"/>
        </w:rPr>
        <w:t>ption 2:</w:t>
      </w:r>
      <w:r>
        <w:rPr>
          <w:rFonts w:ascii="Times New Roman" w:eastAsia="宋体" w:hAnsi="Times New Roman"/>
          <w:bCs/>
          <w:szCs w:val="21"/>
        </w:rPr>
        <w:t xml:space="preserve"> SSBs are mapped to valid PRACH occasions in the following order</w:t>
      </w:r>
    </w:p>
    <w:p w14:paraId="2C27C4EC" w14:textId="77777777" w:rsidR="004523B1" w:rsidRDefault="00F407A3">
      <w:pPr>
        <w:pStyle w:val="af9"/>
        <w:numPr>
          <w:ilvl w:val="0"/>
          <w:numId w:val="16"/>
        </w:numPr>
        <w:ind w:firstLineChars="0"/>
        <w:rPr>
          <w:rFonts w:eastAsia="Malgun Gothic"/>
          <w:sz w:val="20"/>
          <w:szCs w:val="20"/>
        </w:rPr>
      </w:pPr>
      <w:r>
        <w:rPr>
          <w:rFonts w:eastAsia="Malgun Gothic"/>
          <w:sz w:val="20"/>
          <w:szCs w:val="20"/>
        </w:rPr>
        <w:t>First, in increasing order of preamble indexes within a single PRACH occasion</w:t>
      </w:r>
    </w:p>
    <w:p w14:paraId="0CBA5792" w14:textId="77777777" w:rsidR="004523B1" w:rsidRDefault="00F407A3">
      <w:pPr>
        <w:pStyle w:val="af9"/>
        <w:numPr>
          <w:ilvl w:val="0"/>
          <w:numId w:val="16"/>
        </w:numPr>
        <w:ind w:firstLineChars="0"/>
        <w:rPr>
          <w:rFonts w:eastAsia="Malgun Gothic"/>
          <w:sz w:val="20"/>
          <w:szCs w:val="20"/>
        </w:rPr>
      </w:pPr>
      <w:r>
        <w:rPr>
          <w:rFonts w:eastAsia="Malgun Gothic"/>
          <w:sz w:val="20"/>
          <w:szCs w:val="20"/>
        </w:rPr>
        <w:t>Second, in increasing order of time resource indexes for time multiplexed PRACH occasions within a PRACH slot</w:t>
      </w:r>
    </w:p>
    <w:p w14:paraId="63BE3A9A" w14:textId="77777777" w:rsidR="004523B1" w:rsidRDefault="00F407A3">
      <w:pPr>
        <w:pStyle w:val="af9"/>
        <w:numPr>
          <w:ilvl w:val="0"/>
          <w:numId w:val="16"/>
        </w:numPr>
        <w:ind w:firstLineChars="0"/>
        <w:rPr>
          <w:rFonts w:eastAsia="Malgun Gothic"/>
          <w:sz w:val="20"/>
          <w:szCs w:val="20"/>
        </w:rPr>
      </w:pPr>
      <w:r>
        <w:rPr>
          <w:rFonts w:eastAsia="Malgun Gothic"/>
          <w:sz w:val="20"/>
          <w:szCs w:val="20"/>
        </w:rPr>
        <w:t>Third, in increasing order of indexes for PRACH slots</w:t>
      </w:r>
    </w:p>
    <w:p w14:paraId="13DB197D" w14:textId="77777777" w:rsidR="004523B1" w:rsidRDefault="00F407A3">
      <w:pPr>
        <w:pStyle w:val="af9"/>
        <w:numPr>
          <w:ilvl w:val="0"/>
          <w:numId w:val="16"/>
        </w:numPr>
        <w:ind w:firstLineChars="0"/>
        <w:rPr>
          <w:rFonts w:eastAsia="Malgun Gothic"/>
          <w:sz w:val="20"/>
          <w:szCs w:val="20"/>
        </w:rPr>
      </w:pPr>
      <w:r>
        <w:rPr>
          <w:rFonts w:eastAsia="Malgun Gothic"/>
          <w:sz w:val="20"/>
          <w:szCs w:val="20"/>
        </w:rPr>
        <w:t>Fourth, in increasing order of frequency resource indexes for frequency multiplexed PRACH occasions</w:t>
      </w:r>
    </w:p>
    <w:p w14:paraId="576D8755" w14:textId="77777777" w:rsidR="004523B1" w:rsidRDefault="004523B1">
      <w:pPr>
        <w:pStyle w:val="a9"/>
        <w:spacing w:beforeLines="0" w:before="0" w:line="240" w:lineRule="auto"/>
        <w:rPr>
          <w:rFonts w:ascii="Times New Roman" w:eastAsia="宋体" w:hAnsi="Times New Roman"/>
          <w:sz w:val="21"/>
          <w:szCs w:val="21"/>
          <w:lang w:eastAsia="zh-CN"/>
        </w:rPr>
      </w:pPr>
    </w:p>
    <w:p w14:paraId="1FEDA731" w14:textId="77777777" w:rsidR="004523B1" w:rsidRDefault="00F407A3">
      <w:pPr>
        <w:pStyle w:val="a9"/>
        <w:spacing w:before="156" w:line="240" w:lineRule="auto"/>
        <w:rPr>
          <w:rFonts w:ascii="Times New Roman" w:eastAsia="宋体" w:hAnsi="Times New Roman"/>
          <w:sz w:val="21"/>
          <w:szCs w:val="21"/>
          <w:lang w:eastAsia="zh-CN"/>
        </w:rPr>
      </w:pPr>
      <w:r>
        <w:rPr>
          <w:rFonts w:ascii="Times New Roman" w:eastAsia="宋体" w:hAnsi="Times New Roman"/>
          <w:sz w:val="21"/>
          <w:szCs w:val="21"/>
          <w:lang w:eastAsia="zh-CN"/>
        </w:rPr>
        <w:t>[Huawei] SSB beams should be classified into different coverage enhancement levels, where SSB beams belonging to the same level are associated with the same number of ROs for repetition but SSB beams belonging to different levels are associated with different number of ROs for repetition. The SSB-RO pattern in which different SSBs associate with different maximum repetition level should be supported by RRC configuration.</w:t>
      </w:r>
    </w:p>
    <w:p w14:paraId="7B33B812" w14:textId="77777777" w:rsidR="004523B1" w:rsidRDefault="00F407A3">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[Lenovo] A subset of SSBs of the configured set of available SSBs can be configured for PRACH repetition. The ROs configured for PRACH repetition are associated with this subset of SSBs.</w:t>
      </w:r>
    </w:p>
    <w:p w14:paraId="0A29905D" w14:textId="77777777" w:rsidR="004523B1" w:rsidRDefault="004523B1">
      <w:pPr>
        <w:pStyle w:val="a9"/>
        <w:spacing w:beforeLines="0" w:before="0" w:line="240" w:lineRule="auto"/>
        <w:rPr>
          <w:rFonts w:ascii="Times New Roman" w:eastAsia="宋体" w:hAnsi="Times New Roman"/>
          <w:sz w:val="21"/>
          <w:szCs w:val="21"/>
          <w:lang w:eastAsia="zh-CN"/>
        </w:rPr>
      </w:pPr>
    </w:p>
    <w:p w14:paraId="77940325" w14:textId="77777777" w:rsidR="004523B1" w:rsidRDefault="00F407A3">
      <w:pPr>
        <w:pStyle w:val="3"/>
        <w:spacing w:before="156" w:after="156"/>
        <w:rPr>
          <w:rFonts w:ascii="Arial" w:hAnsi="Arial" w:cs="Arial"/>
        </w:rPr>
      </w:pPr>
      <w:r>
        <w:rPr>
          <w:rFonts w:ascii="Arial" w:hAnsi="Arial" w:cs="Arial"/>
        </w:rPr>
        <w:t xml:space="preserve">2.1.2 RAR window and RA-RNTI calculation  </w:t>
      </w:r>
    </w:p>
    <w:p w14:paraId="04498799" w14:textId="77777777" w:rsidR="004523B1" w:rsidRDefault="00F407A3">
      <w:pPr>
        <w:pStyle w:val="4"/>
        <w:spacing w:before="156" w:after="156"/>
      </w:pPr>
      <w:r>
        <w:t>Issue #5: RAR window and RA-RNTI</w:t>
      </w:r>
    </w:p>
    <w:p w14:paraId="13E3B474"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#5-1:</w:t>
      </w:r>
      <w:r>
        <w:rPr>
          <w:rFonts w:ascii="Times New Roman" w:eastAsia="宋体" w:hAnsi="Times New Roman" w:cs="Times New Roman" w:hint="eastAsia"/>
          <w:kern w:val="0"/>
          <w:szCs w:val="21"/>
          <w:u w:val="single"/>
        </w:rPr>
        <w:t>RAR</w:t>
      </w:r>
      <w:r>
        <w:rPr>
          <w:rFonts w:ascii="Times New Roman" w:eastAsia="宋体" w:hAnsi="Times New Roman" w:cs="Times New Roman"/>
          <w:kern w:val="0"/>
          <w:szCs w:val="21"/>
          <w:u w:val="single"/>
        </w:rPr>
        <w:t xml:space="preserve"> window</w:t>
      </w:r>
    </w:p>
    <w:p w14:paraId="218E7EA4" w14:textId="77777777" w:rsidR="004523B1" w:rsidRDefault="00F407A3">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A</w:t>
      </w:r>
      <w:r>
        <w:rPr>
          <w:rFonts w:ascii="Times New Roman" w:eastAsia="宋体" w:hAnsi="Times New Roman"/>
          <w:sz w:val="21"/>
          <w:szCs w:val="21"/>
          <w:lang w:eastAsia="zh-CN"/>
        </w:rPr>
        <w:t>s point out by [ZTE, LG], for current RA-RNTI calculation equation, since the absolute frequency information of RO is not included, there is a possibility that UE can’t identify the corresponding msg2 belong to itself via RA-RNTI under some case, [ZTE] illustrates one example as follows:</w:t>
      </w:r>
    </w:p>
    <w:p w14:paraId="729D0B67" w14:textId="77777777" w:rsidR="004523B1" w:rsidRDefault="00F407A3">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If the separate RO is used for multiple PRACH transmission from the single PRACH transmission, one UE selects single PRACH transmission and the other UE selects multiple PRACH transmission</w:t>
      </w:r>
      <w:r>
        <w:rPr>
          <w:rFonts w:ascii="Times New Roman" w:eastAsia="宋体" w:hAnsi="Times New Roman" w:hint="eastAsia"/>
          <w:sz w:val="21"/>
          <w:szCs w:val="21"/>
          <w:lang w:eastAsia="zh-CN"/>
        </w:rPr>
        <w:t>s</w:t>
      </w:r>
      <w:r>
        <w:rPr>
          <w:rFonts w:ascii="Times New Roman" w:eastAsia="宋体" w:hAnsi="Times New Roman"/>
          <w:sz w:val="21"/>
          <w:szCs w:val="21"/>
          <w:lang w:eastAsia="zh-CN"/>
        </w:rPr>
        <w:t xml:space="preserve"> with repetition factor =2</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w:t>
      </w:r>
      <w:r>
        <w:rPr>
          <w:rFonts w:ascii="Times New Roman" w:eastAsia="宋体" w:hAnsi="Times New Roman" w:hint="eastAsia"/>
          <w:sz w:val="21"/>
          <w:szCs w:val="21"/>
          <w:lang w:eastAsia="zh-CN"/>
        </w:rPr>
        <w:t>I</w:t>
      </w:r>
      <w:r>
        <w:rPr>
          <w:rFonts w:ascii="Times New Roman" w:eastAsia="宋体" w:hAnsi="Times New Roman"/>
          <w:sz w:val="21"/>
          <w:szCs w:val="21"/>
          <w:lang w:eastAsia="zh-CN"/>
        </w:rPr>
        <w:t xml:space="preserve">t is possible </w:t>
      </w:r>
      <w:r>
        <w:rPr>
          <w:rFonts w:ascii="Times New Roman" w:eastAsia="宋体" w:hAnsi="Times New Roman" w:hint="eastAsia"/>
          <w:sz w:val="21"/>
          <w:szCs w:val="21"/>
          <w:lang w:eastAsia="zh-CN"/>
        </w:rPr>
        <w:t xml:space="preserve">that </w:t>
      </w:r>
      <w:r>
        <w:rPr>
          <w:rFonts w:ascii="Times New Roman" w:eastAsia="宋体" w:hAnsi="Times New Roman"/>
          <w:sz w:val="21"/>
          <w:szCs w:val="21"/>
          <w:lang w:eastAsia="zh-CN"/>
        </w:rPr>
        <w:t>the ROs used by the two UEs are FDMed in the same time instance, the RA-RNTI calculation base on the RO B and RO D are the same as the equation of RA-RNTI doesn’t include the absolute frequency information of RO but only relative FDM information</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w:t>
      </w:r>
      <w:r>
        <w:rPr>
          <w:rFonts w:ascii="Times New Roman" w:eastAsia="宋体" w:hAnsi="Times New Roman" w:hint="eastAsia"/>
          <w:sz w:val="21"/>
          <w:szCs w:val="21"/>
          <w:lang w:eastAsia="zh-CN"/>
        </w:rPr>
        <w:t>T</w:t>
      </w:r>
      <w:r>
        <w:rPr>
          <w:rFonts w:ascii="Times New Roman" w:eastAsia="宋体" w:hAnsi="Times New Roman"/>
          <w:sz w:val="21"/>
          <w:szCs w:val="21"/>
          <w:lang w:eastAsia="zh-CN"/>
        </w:rPr>
        <w:t>his means UE can’t identify the corresponding msg2 belong to itself via RA-RNTI. RAN2 group has found this issue, and try to fix it. One of solutions is to use the specific CORESET as the start of RAR window for multiple PRACH transmission which is different with legacy CORESET the UE is configured to receive PDCCH for Type1-PDCCH CSS set. We can wait for the RAN2 conclusion or agreement and leave this issue open to later maintenance stage or up to editor.</w:t>
      </w:r>
    </w:p>
    <w:p w14:paraId="0DCB669B" w14:textId="77777777" w:rsidR="004523B1" w:rsidRDefault="00F407A3">
      <w:pPr>
        <w:jc w:val="center"/>
      </w:pPr>
      <w:r>
        <w:rPr>
          <w:bCs/>
          <w:noProof/>
        </w:rPr>
        <w:lastRenderedPageBreak/>
        <w:drawing>
          <wp:inline distT="0" distB="0" distL="0" distR="0" wp14:anchorId="667FEB45" wp14:editId="5471A8EE">
            <wp:extent cx="2985770" cy="1371600"/>
            <wp:effectExtent l="0" t="0" r="5080" b="0"/>
            <wp:docPr id="1825617155" name="图片 182561715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617155" name="图片 1825617155" descr="图表&#10;&#10;描述已自动生成"/>
                    <pic:cNvPicPr>
                      <a:picLocks noChangeAspect="1"/>
                    </pic:cNvPicPr>
                  </pic:nvPicPr>
                  <pic:blipFill>
                    <a:blip r:embed="rId22"/>
                    <a:stretch>
                      <a:fillRect/>
                    </a:stretch>
                  </pic:blipFill>
                  <pic:spPr>
                    <a:xfrm>
                      <a:off x="0" y="0"/>
                      <a:ext cx="2986330" cy="1371792"/>
                    </a:xfrm>
                    <a:prstGeom prst="rect">
                      <a:avLst/>
                    </a:prstGeom>
                  </pic:spPr>
                </pic:pic>
              </a:graphicData>
            </a:graphic>
          </wp:inline>
        </w:drawing>
      </w:r>
    </w:p>
    <w:p w14:paraId="4F2C0945"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#5-2: </w:t>
      </w:r>
      <w:r>
        <w:rPr>
          <w:rFonts w:ascii="Times New Roman" w:eastAsia="宋体" w:hAnsi="Times New Roman" w:cs="Times New Roman"/>
          <w:kern w:val="0"/>
          <w:szCs w:val="21"/>
          <w:u w:val="single"/>
        </w:rPr>
        <w:t>RA-RNTI</w:t>
      </w:r>
    </w:p>
    <w:p w14:paraId="676C8869" w14:textId="77777777" w:rsidR="004523B1" w:rsidRDefault="00F407A3">
      <w:pPr>
        <w:snapToGrid w:val="0"/>
        <w:spacing w:after="120" w:line="280" w:lineRule="atLeast"/>
        <w:rPr>
          <w:rFonts w:eastAsia="等线"/>
          <w:bCs/>
          <w:szCs w:val="21"/>
        </w:rPr>
      </w:pPr>
      <w:r>
        <w:rPr>
          <w:rFonts w:ascii="Times New Roman" w:hAnsi="Times New Roman" w:cs="Times New Roman"/>
        </w:rPr>
        <w:t xml:space="preserve">According to current spec. TS 38.321, 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5"/>
        <w:tblW w:w="0" w:type="auto"/>
        <w:tblLook w:val="04A0" w:firstRow="1" w:lastRow="0" w:firstColumn="1" w:lastColumn="0" w:noHBand="0" w:noVBand="1"/>
      </w:tblPr>
      <w:tblGrid>
        <w:gridCol w:w="9629"/>
      </w:tblGrid>
      <w:tr w:rsidR="004523B1" w14:paraId="54422B37" w14:textId="77777777">
        <w:tc>
          <w:tcPr>
            <w:tcW w:w="9629" w:type="dxa"/>
          </w:tcPr>
          <w:p w14:paraId="49BA1702" w14:textId="77777777" w:rsidR="004523B1" w:rsidRDefault="00F407A3">
            <w:pPr>
              <w:snapToGrid w:val="0"/>
              <w:spacing w:after="120" w:line="280" w:lineRule="atLeast"/>
              <w:jc w:val="center"/>
              <w:rPr>
                <w:rFonts w:ascii="Times New Roman" w:hAnsi="Times New Roman" w:cs="Times New Roman"/>
                <w:lang w:eastAsia="ko-KR"/>
              </w:rPr>
            </w:pPr>
            <w:r>
              <w:rPr>
                <w:rFonts w:ascii="Times New Roman" w:hAnsi="Times New Roman" w:cs="Times New Roman"/>
                <w:lang w:eastAsia="ko-KR"/>
              </w:rPr>
              <w:t>RA-RNTI = 1 + s_id + 14 × t_id + 14 × 80 × f_id + 14 × 80 × 8 × ul_carrier_id</w:t>
            </w:r>
          </w:p>
          <w:p w14:paraId="03119307" w14:textId="77777777" w:rsidR="004523B1" w:rsidRDefault="00F407A3">
            <w:pPr>
              <w:snapToGrid w:val="0"/>
              <w:spacing w:after="120" w:line="280" w:lineRule="atLeast"/>
              <w:rPr>
                <w:rFonts w:eastAsia="Malgun Gothic"/>
                <w:bCs/>
                <w:szCs w:val="21"/>
              </w:rPr>
            </w:pPr>
            <w:r>
              <w:rPr>
                <w:rFonts w:ascii="Times New Roman" w:hAnsi="Times New Roman" w:cs="Times New Roman"/>
                <w:lang w:eastAsia="ko-KR"/>
              </w:rPr>
              <w:t xml:space="preserve">where s_id is the index of the first OFDM symbol of the PRACH occasion (0 </w:t>
            </w:r>
            <w:r>
              <w:rPr>
                <w:rFonts w:ascii="Times New Roman" w:hAnsi="Times New Roman" w:cs="Times New Roman"/>
              </w:rPr>
              <w:t>≤</w:t>
            </w:r>
            <w:r>
              <w:rPr>
                <w:rFonts w:ascii="Times New Roman" w:hAnsi="Times New Roman" w:cs="Times New Roman"/>
                <w:lang w:eastAsia="ko-KR"/>
              </w:rPr>
              <w:t xml:space="preserve"> s_id &lt; 14), t_id is the index of the first slot of the PRACH occasion in a system frame (0 </w:t>
            </w:r>
            <w:r>
              <w:rPr>
                <w:rFonts w:ascii="Times New Roman" w:hAnsi="Times New Roman" w:cs="Times New Roman"/>
              </w:rPr>
              <w:t>≤</w:t>
            </w:r>
            <w:r>
              <w:rPr>
                <w:rFonts w:ascii="Times New Roman" w:hAnsi="Times New Roman" w:cs="Times New Roman"/>
                <w:lang w:eastAsia="ko-KR"/>
              </w:rPr>
              <w:t xml:space="preserve"> t_id &lt; 80), where the subcarrier spacing to determine t_id is based on the value of μ specified in clause 5.3.2 in TS 38.211 for μ = {0, 1, 2, 3}, and for μ = {5, 6}, t_id is the index of the 120 kHz slot in a system frame that contains the PRACH occasion (0 </w:t>
            </w:r>
            <w:r>
              <w:rPr>
                <w:rFonts w:ascii="Times New Roman" w:hAnsi="Times New Roman" w:cs="Times New Roman"/>
              </w:rPr>
              <w:t>≤</w:t>
            </w:r>
            <w:r>
              <w:rPr>
                <w:rFonts w:ascii="Times New Roman" w:hAnsi="Times New Roman" w:cs="Times New Roman"/>
                <w:lang w:eastAsia="ko-KR"/>
              </w:rPr>
              <w:t xml:space="preserve"> t_id &lt; 80), f_id is the index of the PRACH occasion in the frequency domain (0 </w:t>
            </w:r>
            <w:r>
              <w:rPr>
                <w:rFonts w:ascii="Times New Roman" w:hAnsi="Times New Roman" w:cs="Times New Roman"/>
              </w:rPr>
              <w:t>≤</w:t>
            </w:r>
            <w:r>
              <w:rPr>
                <w:rFonts w:ascii="Times New Roman" w:hAnsi="Times New Roman" w:cs="Times New Roman"/>
                <w:lang w:eastAsia="ko-KR"/>
              </w:rPr>
              <w:t xml:space="preserve"> f_id &lt; 8), and ul_carrier_id is the UL carrier used for Random Access Preamble transmission (0 for NUL carrier, and 1 for SUL carrier).</w:t>
            </w:r>
          </w:p>
        </w:tc>
      </w:tr>
    </w:tbl>
    <w:p w14:paraId="0980B541" w14:textId="77777777" w:rsidR="004523B1" w:rsidRDefault="00F407A3">
      <w:pPr>
        <w:spacing w:before="180" w:after="180"/>
        <w:rPr>
          <w:rFonts w:ascii="Times New Roman" w:hAnsi="Times New Roman" w:cs="Times New Roman"/>
          <w:szCs w:val="21"/>
        </w:rPr>
      </w:pPr>
      <w:r>
        <w:rPr>
          <w:rFonts w:ascii="Times New Roman" w:eastAsia="宋体" w:hAnsi="Times New Roman" w:cs="Times New Roman"/>
          <w:szCs w:val="21"/>
        </w:rPr>
        <w:t>Based on the companies’ contributions, the majority companies support that single RA-RNTI is calculated for multiple PRACH transmissions, detailed views are summarized as follows:</w:t>
      </w:r>
    </w:p>
    <w:p w14:paraId="29B621AE"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Multiple RA-RNTI candidates within one RAR window</w:t>
      </w:r>
      <w:r>
        <w:rPr>
          <w:rFonts w:ascii="Times New Roman" w:hAnsi="Times New Roman" w:cs="Times New Roman"/>
          <w:szCs w:val="21"/>
        </w:rPr>
        <w:t>, i.e., UE attempts to detect a DCI format 1_0 with CRC scrambled by one of the multiple RA-RNTI candidates during a RA</w:t>
      </w:r>
      <w:r>
        <w:rPr>
          <w:rFonts w:ascii="Times New Roman" w:hAnsi="Times New Roman" w:cs="Times New Roman" w:hint="eastAsia"/>
          <w:szCs w:val="21"/>
        </w:rPr>
        <w:t>R</w:t>
      </w:r>
      <w:r>
        <w:rPr>
          <w:rFonts w:ascii="Times New Roman" w:hAnsi="Times New Roman" w:cs="Times New Roman"/>
          <w:szCs w:val="21"/>
        </w:rPr>
        <w:t xml:space="preserve"> window.</w:t>
      </w:r>
    </w:p>
    <w:p w14:paraId="4B36EA59" w14:textId="77777777" w:rsidR="004523B1" w:rsidRDefault="00F407A3">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 xml:space="preserve">Support: </w:t>
      </w:r>
      <w:r>
        <w:rPr>
          <w:rFonts w:ascii="Times New Roman" w:eastAsia="等线" w:hAnsi="Times New Roman" w:cs="Times New Roman"/>
          <w:bCs/>
          <w:szCs w:val="21"/>
        </w:rPr>
        <w:t>ZTE (for multiple PRACH transmissions with different beams)</w:t>
      </w:r>
    </w:p>
    <w:p w14:paraId="14C945E1"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等线" w:hAnsi="Times New Roman" w:cs="Times New Roman"/>
          <w:bCs/>
          <w:szCs w:val="21"/>
        </w:rPr>
        <w:t xml:space="preserve">: Single RA-RNTI within one RAR window, i.e., UE attempts to detect a DCI format 1_0 with CRC scrambled by </w:t>
      </w:r>
      <w:r>
        <w:rPr>
          <w:rFonts w:ascii="Times New Roman" w:hAnsi="Times New Roman" w:cs="Times New Roman"/>
          <w:szCs w:val="21"/>
        </w:rPr>
        <w:t>a corresponding RA-RNTI</w:t>
      </w:r>
      <w:r>
        <w:rPr>
          <w:rFonts w:ascii="Times New Roman" w:eastAsia="等线" w:hAnsi="Times New Roman" w:cs="Times New Roman"/>
          <w:bCs/>
          <w:szCs w:val="21"/>
        </w:rPr>
        <w:t xml:space="preserve"> during a RAR window.</w:t>
      </w:r>
    </w:p>
    <w:p w14:paraId="088A91A6" w14:textId="77777777" w:rsidR="004523B1" w:rsidRDefault="00F407A3">
      <w:pPr>
        <w:pStyle w:val="af9"/>
        <w:numPr>
          <w:ilvl w:val="1"/>
          <w:numId w:val="17"/>
        </w:numPr>
        <w:ind w:firstLineChars="0"/>
        <w:rPr>
          <w:sz w:val="21"/>
          <w:szCs w:val="21"/>
        </w:rPr>
      </w:pPr>
      <w:r>
        <w:rPr>
          <w:b/>
          <w:bCs/>
          <w:sz w:val="21"/>
          <w:szCs w:val="21"/>
        </w:rPr>
        <w:t xml:space="preserve">Option 2-1: </w:t>
      </w:r>
      <w:r>
        <w:t xml:space="preserve">RA-RNTI is calculated based on the </w:t>
      </w:r>
      <w:r>
        <w:rPr>
          <w:szCs w:val="21"/>
        </w:rPr>
        <w:t xml:space="preserve">last valid RO in the RO group corresponding to the multiple PRACH transmissions, where </w:t>
      </w:r>
      <w:r>
        <w:t>the last valid RO is irrespective of whether the PRACH transmission on the last valid RO in the RO group is dropped or not.</w:t>
      </w:r>
    </w:p>
    <w:p w14:paraId="470236AA" w14:textId="77777777" w:rsidR="004523B1" w:rsidRDefault="00F407A3">
      <w:pPr>
        <w:pStyle w:val="af9"/>
        <w:ind w:left="840" w:firstLineChars="0" w:firstLine="0"/>
        <w:rPr>
          <w:sz w:val="21"/>
          <w:szCs w:val="21"/>
          <w:lang w:val="en-GB"/>
        </w:rPr>
      </w:pPr>
      <w:r>
        <w:rPr>
          <w:b/>
          <w:bCs/>
          <w:sz w:val="21"/>
          <w:szCs w:val="21"/>
        </w:rPr>
        <w:t>Support (</w:t>
      </w:r>
      <w:r>
        <w:rPr>
          <w:b/>
          <w:bCs/>
          <w:color w:val="C00000"/>
          <w:sz w:val="21"/>
          <w:szCs w:val="21"/>
        </w:rPr>
        <w:t>22</w:t>
      </w:r>
      <w:r>
        <w:rPr>
          <w:b/>
          <w:bCs/>
          <w:sz w:val="21"/>
          <w:szCs w:val="21"/>
        </w:rPr>
        <w:t>):</w:t>
      </w:r>
      <w:r>
        <w:rPr>
          <w:sz w:val="21"/>
          <w:szCs w:val="21"/>
        </w:rPr>
        <w:t xml:space="preserve"> CATT, vivo, Spreadtrum, </w:t>
      </w:r>
      <w:r>
        <w:rPr>
          <w:sz w:val="21"/>
          <w:szCs w:val="21"/>
          <w:lang w:eastAsia="zh-CN"/>
        </w:rPr>
        <w:t>ZTE,</w:t>
      </w:r>
      <w:r>
        <w:t xml:space="preserve"> </w:t>
      </w:r>
      <w:r>
        <w:rPr>
          <w:sz w:val="21"/>
          <w:szCs w:val="21"/>
          <w:lang w:eastAsia="zh-CN"/>
        </w:rPr>
        <w:t>Huawei, HiSilicon</w:t>
      </w:r>
      <w:r>
        <w:rPr>
          <w:rFonts w:hint="eastAsia"/>
          <w:sz w:val="21"/>
          <w:szCs w:val="21"/>
          <w:lang w:eastAsia="zh-CN"/>
        </w:rPr>
        <w:t>,</w:t>
      </w:r>
      <w:r>
        <w:rPr>
          <w:sz w:val="21"/>
          <w:szCs w:val="21"/>
          <w:lang w:eastAsia="zh-CN"/>
        </w:rPr>
        <w:t xml:space="preserve"> Intel, Panasonic, Fujitsu, China Telecom,</w:t>
      </w:r>
      <w:r>
        <w:t xml:space="preserve"> </w:t>
      </w:r>
      <w:r>
        <w:rPr>
          <w:sz w:val="21"/>
          <w:szCs w:val="21"/>
          <w:lang w:eastAsia="zh-CN"/>
        </w:rPr>
        <w:t>Mavenir, Apple, NEC, Sharp, NTT DOCOMO, ETRI, LG, Lenovo, CMCC, TCL, Qualcomm, MediaTek</w:t>
      </w:r>
    </w:p>
    <w:p w14:paraId="3AF7FBCA" w14:textId="77777777" w:rsidR="004523B1" w:rsidRDefault="00F407A3">
      <w:pPr>
        <w:pStyle w:val="af9"/>
        <w:numPr>
          <w:ilvl w:val="1"/>
          <w:numId w:val="17"/>
        </w:numPr>
        <w:ind w:firstLineChars="0"/>
        <w:rPr>
          <w:sz w:val="21"/>
          <w:szCs w:val="21"/>
        </w:rPr>
      </w:pPr>
      <w:r>
        <w:rPr>
          <w:b/>
          <w:bCs/>
          <w:sz w:val="21"/>
          <w:szCs w:val="21"/>
        </w:rPr>
        <w:t xml:space="preserve">Option 2-2: </w:t>
      </w:r>
      <w:r>
        <w:t xml:space="preserve">RA-RNTI is calculated based on the </w:t>
      </w:r>
      <w:r>
        <w:rPr>
          <w:szCs w:val="21"/>
        </w:rPr>
        <w:t xml:space="preserve">first valid RO in the RO group corresponding to the multiple PRACH transmissions, where </w:t>
      </w:r>
      <w:r>
        <w:t>the first valid RO is irrespective of whether the PRACH transmission on the last valid RO in the RO group is dropped or not.</w:t>
      </w:r>
    </w:p>
    <w:p w14:paraId="56833AAA" w14:textId="77777777" w:rsidR="004523B1" w:rsidRDefault="00F407A3">
      <w:pPr>
        <w:pStyle w:val="af9"/>
        <w:ind w:left="840" w:firstLineChars="0" w:firstLine="0"/>
        <w:rPr>
          <w:b/>
          <w:bCs/>
          <w:sz w:val="21"/>
          <w:szCs w:val="21"/>
        </w:rPr>
      </w:pPr>
      <w:r>
        <w:rPr>
          <w:b/>
          <w:bCs/>
          <w:sz w:val="21"/>
          <w:szCs w:val="21"/>
        </w:rPr>
        <w:t>Support (</w:t>
      </w:r>
      <w:r>
        <w:rPr>
          <w:b/>
          <w:bCs/>
          <w:color w:val="C00000"/>
          <w:sz w:val="21"/>
          <w:szCs w:val="21"/>
        </w:rPr>
        <w:t>6</w:t>
      </w:r>
      <w:r>
        <w:rPr>
          <w:b/>
          <w:bCs/>
          <w:sz w:val="21"/>
          <w:szCs w:val="21"/>
        </w:rPr>
        <w:t>):</w:t>
      </w:r>
      <w:r>
        <w:rPr>
          <w:sz w:val="21"/>
          <w:szCs w:val="21"/>
        </w:rPr>
        <w:t xml:space="preserve"> Spreadtrum, </w:t>
      </w:r>
      <w:r>
        <w:rPr>
          <w:sz w:val="21"/>
          <w:szCs w:val="21"/>
          <w:lang w:eastAsia="zh-CN"/>
        </w:rPr>
        <w:t>Fujitsu, Xiaomi,</w:t>
      </w:r>
      <w:r>
        <w:t xml:space="preserve"> </w:t>
      </w:r>
      <w:r>
        <w:rPr>
          <w:sz w:val="21"/>
          <w:szCs w:val="21"/>
          <w:lang w:eastAsia="zh-CN"/>
        </w:rPr>
        <w:t>Mavenir, Lenovo, NTT DOCOMO</w:t>
      </w:r>
    </w:p>
    <w:p w14:paraId="036E7423" w14:textId="77777777" w:rsidR="004523B1" w:rsidRDefault="00F407A3">
      <w:pPr>
        <w:pStyle w:val="af9"/>
        <w:numPr>
          <w:ilvl w:val="1"/>
          <w:numId w:val="17"/>
        </w:numPr>
        <w:ind w:firstLineChars="0"/>
        <w:rPr>
          <w:sz w:val="21"/>
          <w:szCs w:val="21"/>
        </w:rPr>
      </w:pPr>
      <w:r>
        <w:rPr>
          <w:b/>
          <w:bCs/>
          <w:sz w:val="21"/>
          <w:szCs w:val="21"/>
        </w:rPr>
        <w:t>Option 2-3</w:t>
      </w:r>
      <w:r>
        <w:rPr>
          <w:sz w:val="21"/>
          <w:szCs w:val="21"/>
        </w:rPr>
        <w:t>: The corresponding RA-RNTI is calculated as a function of the RO group used for the multiple PRACH transmissions.</w:t>
      </w:r>
    </w:p>
    <w:p w14:paraId="3F6A172A" w14:textId="77777777" w:rsidR="004523B1" w:rsidRDefault="00F407A3">
      <w:pPr>
        <w:pStyle w:val="af9"/>
        <w:ind w:left="840" w:firstLineChars="0" w:firstLine="0"/>
        <w:rPr>
          <w:sz w:val="21"/>
          <w:szCs w:val="21"/>
        </w:rPr>
      </w:pPr>
      <w:r>
        <w:rPr>
          <w:b/>
          <w:bCs/>
          <w:sz w:val="21"/>
          <w:szCs w:val="21"/>
        </w:rPr>
        <w:t>Support (</w:t>
      </w:r>
      <w:r>
        <w:rPr>
          <w:b/>
          <w:bCs/>
          <w:color w:val="C00000"/>
          <w:sz w:val="21"/>
          <w:szCs w:val="21"/>
        </w:rPr>
        <w:t>2</w:t>
      </w:r>
      <w:r>
        <w:rPr>
          <w:b/>
          <w:bCs/>
          <w:sz w:val="21"/>
          <w:szCs w:val="21"/>
        </w:rPr>
        <w:t>)</w:t>
      </w:r>
      <w:r>
        <w:rPr>
          <w:sz w:val="21"/>
          <w:szCs w:val="21"/>
        </w:rPr>
        <w:t>: Nokia, NSB</w:t>
      </w:r>
    </w:p>
    <w:p w14:paraId="640785CA" w14:textId="77777777" w:rsidR="004523B1" w:rsidRDefault="004523B1">
      <w:pPr>
        <w:rPr>
          <w:szCs w:val="21"/>
        </w:rPr>
      </w:pPr>
    </w:p>
    <w:p w14:paraId="0FA486EE"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 xml:space="preserve">[Xiaomi] In the case of shared RO between different numbers of PRACH transmissions, if the last RO is used to determine the RA-RNTI, then the same RA-RNTI will be shared within the time duration of the entire RAR </w:t>
      </w:r>
      <w:r>
        <w:rPr>
          <w:rFonts w:ascii="Times New Roman" w:hAnsi="Times New Roman" w:cs="Times New Roman"/>
          <w:b w:val="0"/>
          <w:bCs w:val="0"/>
        </w:rPr>
        <w:lastRenderedPageBreak/>
        <w:t>window for 4 and 8 PRACH transmissions. However, if the first RO is used, the same RA-RNTI is shared only within the time duration of a partial RAR window. Thus, we prefer to choose the first RO to calculate the RA-RNTI to reduce unnecessary RAR PDCCH blind detection when the same RO is shared between different numbers of PRACH transmissions.</w:t>
      </w:r>
    </w:p>
    <w:p w14:paraId="35D90532"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[Nokia] For the RA-RNTI calculation based on one RO of the RO group used for transmission of the PRACH repetitions. It has the drawback that gNB would not be able to disambiguate two UEs transmitting on two RO groups sharing the RO to be used for the calculation of the RA-RNTI, especially if the two UEs are using the same preamble. Moreover, this approach would expose gNB to ambiguities in case the RO used to calculate the RA-RNTI is dropped by the UE due to some collisions.</w:t>
      </w:r>
    </w:p>
    <w:p w14:paraId="61A9137F"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 xml:space="preserve">[Samsung] The RA-RNTI calculation in legacy is not intended to separate them in RO, which means, as long as the UE, for whatever feature, selects the same RO, they will have same calculated RA-RNTI, and they will detect the same PDDCH no matter gNB detects whichever preamble in that RO. It not only consuming UE’s time and resource to detect and decode the PDDCH which is never intended for it, but in the given UE handling for current procedure, it could suspend the RAR monitoring in the window after the PDCCH-PDSCH decoding if RAPID is not matched. Thus, support to separate UE from selecting same RO but for different N value by RA-RNTI. </w:t>
      </w:r>
      <w:bookmarkStart w:id="5" w:name="_Hlk131694828"/>
      <w:r>
        <w:rPr>
          <w:rFonts w:ascii="Times New Roman" w:hAnsi="Times New Roman" w:cs="Times New Roman"/>
          <w:b w:val="0"/>
          <w:bCs w:val="0"/>
        </w:rPr>
        <w:t>One potential solution: For RA-RNTI calculation, the s_id is the index of the second/last OFDM symbol of the xth (x=N/2) PRACH occasion within a RO group (</w:t>
      </w:r>
      <m:oMath>
        <m:r>
          <m:rPr>
            <m:sty m:val="bi"/>
          </m:rPr>
          <w:rPr>
            <w:rFonts w:ascii="Cambria Math" w:hAnsi="Cambria Math" w:cs="Times New Roman"/>
          </w:rPr>
          <m:t>0≤s_id &lt; 14</m:t>
        </m:r>
      </m:oMath>
      <w:r>
        <w:rPr>
          <w:rFonts w:ascii="Times New Roman" w:hAnsi="Times New Roman" w:cs="Times New Roman"/>
          <w:b w:val="0"/>
          <w:bCs w:val="0"/>
        </w:rPr>
        <w:t>) for multiple PRACH transmission with number N (N=2,4,8).</w:t>
      </w:r>
      <w:bookmarkEnd w:id="5"/>
    </w:p>
    <w:p w14:paraId="2E5DE227"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[NEC] If RAR window longer than 10ms is supported for PRACH repetition, e.g., for shared spectrum PRACH repetition, UE determines LSBs of a SFN field by using the last PRACH repetition.</w:t>
      </w:r>
    </w:p>
    <w:p w14:paraId="62B9C509"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[LG] gNB may configure the FDMed RO index offset in additional RACH configuration. If configured, the FDMed RO index offset shall be added to f_id for RA-RNTI calculation.</w:t>
      </w:r>
    </w:p>
    <w:p w14:paraId="0BC8E66E" w14:textId="77777777" w:rsidR="004523B1" w:rsidRDefault="00F407A3">
      <w:pPr>
        <w:pStyle w:val="3"/>
        <w:spacing w:before="156" w:after="156"/>
        <w:rPr>
          <w:rFonts w:ascii="Arial" w:hAnsi="Arial" w:cs="Arial"/>
        </w:rPr>
      </w:pPr>
      <w:r>
        <w:rPr>
          <w:rFonts w:ascii="Arial" w:hAnsi="Arial" w:cs="Arial"/>
        </w:rPr>
        <w:t>2.1.3 Determine the number of multiple PRACH transmissions</w:t>
      </w:r>
    </w:p>
    <w:p w14:paraId="353CBC9D" w14:textId="77777777" w:rsidR="004523B1" w:rsidRDefault="00F407A3">
      <w:pPr>
        <w:pStyle w:val="4"/>
        <w:spacing w:before="156" w:after="156"/>
        <w:rPr>
          <w:lang w:val="en-GB"/>
        </w:rPr>
      </w:pPr>
      <w:r>
        <w:rPr>
          <w:lang w:val="en-GB"/>
        </w:rPr>
        <w:t>Issue #6: Determination of the number of multiple PRACH transmissions</w:t>
      </w:r>
    </w:p>
    <w:p w14:paraId="761CA4C7" w14:textId="77777777" w:rsidR="004523B1" w:rsidRDefault="00F407A3">
      <w:pPr>
        <w:spacing w:before="180" w:after="180" w:line="280" w:lineRule="atLeast"/>
        <w:rPr>
          <w:rFonts w:ascii="Times New Roman" w:eastAsia="等线" w:hAnsi="Times New Roman" w:cs="Times New Roman"/>
          <w:bCs/>
        </w:rPr>
      </w:pPr>
      <w:r>
        <w:rPr>
          <w:rFonts w:ascii="Times New Roman" w:eastAsia="等线" w:hAnsi="Times New Roman" w:cs="Times New Roman" w:hint="eastAsia"/>
          <w:bCs/>
        </w:rPr>
        <w:t>In</w:t>
      </w:r>
      <w:r>
        <w:rPr>
          <w:rFonts w:ascii="Times New Roman" w:eastAsia="等线" w:hAnsi="Times New Roman" w:cs="Times New Roman"/>
          <w:bCs/>
        </w:rPr>
        <w:t xml:space="preserve"> RAN1 #111 meeting [5], the following agreement was achieved for determination of the number of multiple PRACH transmissions:</w:t>
      </w:r>
    </w:p>
    <w:tbl>
      <w:tblPr>
        <w:tblStyle w:val="af5"/>
        <w:tblW w:w="0" w:type="auto"/>
        <w:tblLook w:val="04A0" w:firstRow="1" w:lastRow="0" w:firstColumn="1" w:lastColumn="0" w:noHBand="0" w:noVBand="1"/>
      </w:tblPr>
      <w:tblGrid>
        <w:gridCol w:w="9736"/>
      </w:tblGrid>
      <w:tr w:rsidR="004523B1" w14:paraId="33FD8981" w14:textId="77777777">
        <w:trPr>
          <w:trHeight w:val="1521"/>
        </w:trPr>
        <w:tc>
          <w:tcPr>
            <w:tcW w:w="9736" w:type="dxa"/>
          </w:tcPr>
          <w:p w14:paraId="43EA6D04" w14:textId="77777777" w:rsidR="004523B1" w:rsidRDefault="00F407A3">
            <w:pPr>
              <w:rPr>
                <w:rFonts w:ascii="Times New Roman" w:eastAsia="等线" w:hAnsi="Times New Roman"/>
                <w:szCs w:val="20"/>
                <w:highlight w:val="green"/>
              </w:rPr>
            </w:pPr>
            <w:r>
              <w:rPr>
                <w:rFonts w:ascii="Times New Roman" w:eastAsia="等线" w:hAnsi="Times New Roman"/>
                <w:szCs w:val="20"/>
                <w:highlight w:val="green"/>
              </w:rPr>
              <w:t>Agreement</w:t>
            </w:r>
          </w:p>
          <w:p w14:paraId="1364FCB6" w14:textId="77777777" w:rsidR="004523B1" w:rsidRDefault="00F407A3">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 the number of PRACH transmissions at least for the first RACH attempt.</w:t>
            </w:r>
          </w:p>
          <w:p w14:paraId="243F85D2" w14:textId="77777777" w:rsidR="004523B1" w:rsidRDefault="00F407A3">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tc>
      </w:tr>
    </w:tbl>
    <w:p w14:paraId="2090E6E4" w14:textId="77777777" w:rsidR="004523B1" w:rsidRDefault="00F407A3">
      <w:pPr>
        <w:spacing w:before="180" w:after="180" w:line="280" w:lineRule="atLeast"/>
        <w:rPr>
          <w:rFonts w:ascii="Times New Roman" w:eastAsia="等线" w:hAnsi="Times New Roman" w:cs="Times New Roman"/>
          <w:bCs/>
        </w:rPr>
      </w:pPr>
      <w:r>
        <w:rPr>
          <w:rFonts w:ascii="Times New Roman" w:eastAsia="等线" w:hAnsi="Times New Roman" w:cs="Times New Roman"/>
          <w:bCs/>
        </w:rPr>
        <w:t>It should be noted that During RAN1 #111 meeting, it was discussed about the trigger condition of multiple PRACH transmissions, companies’ views can refer to Section 4 proposal 4 in [6] copied as follows:</w:t>
      </w:r>
    </w:p>
    <w:tbl>
      <w:tblPr>
        <w:tblStyle w:val="af5"/>
        <w:tblW w:w="0" w:type="auto"/>
        <w:tblLook w:val="04A0" w:firstRow="1" w:lastRow="0" w:firstColumn="1" w:lastColumn="0" w:noHBand="0" w:noVBand="1"/>
      </w:tblPr>
      <w:tblGrid>
        <w:gridCol w:w="9736"/>
      </w:tblGrid>
      <w:tr w:rsidR="004523B1" w14:paraId="0726EF17" w14:textId="77777777">
        <w:tc>
          <w:tcPr>
            <w:tcW w:w="9736" w:type="dxa"/>
          </w:tcPr>
          <w:p w14:paraId="71F6882D" w14:textId="77777777" w:rsidR="004523B1" w:rsidRDefault="00F407A3">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w:t>
            </w:r>
            <w:r>
              <w:rPr>
                <w:rFonts w:ascii="Times New Roman" w:hAnsi="Times New Roman"/>
                <w:b/>
                <w:color w:val="FF0000"/>
                <w:szCs w:val="21"/>
                <w:lang w:val="en-GB"/>
              </w:rPr>
              <w:t>Tx</w:t>
            </w:r>
            <w:r>
              <w:rPr>
                <w:rFonts w:ascii="Times New Roman" w:eastAsia="宋体" w:hAnsi="Times New Roman" w:cs="Times New Roman"/>
                <w:b/>
                <w:kern w:val="0"/>
                <w:szCs w:val="21"/>
                <w:lang w:eastAsia="en-US"/>
              </w:rPr>
              <w:t xml:space="preserve"> beam, multiple PRACH transmission</w:t>
            </w:r>
            <w:r>
              <w:rPr>
                <w:rFonts w:ascii="Times New Roman" w:eastAsia="宋体" w:hAnsi="Times New Roman" w:cs="Times New Roman" w:hint="eastAsia"/>
                <w:b/>
                <w:kern w:val="0"/>
                <w:szCs w:val="21"/>
              </w:rPr>
              <w:t>s</w:t>
            </w:r>
            <w:r>
              <w:rPr>
                <w:rFonts w:ascii="Times New Roman" w:eastAsia="宋体" w:hAnsi="Times New Roman" w:cs="Times New Roman"/>
                <w:b/>
                <w:kern w:val="0"/>
                <w:szCs w:val="21"/>
                <w:lang w:eastAsia="en-US"/>
              </w:rPr>
              <w:t xml:space="preserve"> is triggered based on at least one of the following options.</w:t>
            </w:r>
          </w:p>
          <w:p w14:paraId="19D30DE7"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SSB-RSRP threshold is utilized to trigger multiple PRACH transmissions.</w:t>
            </w:r>
          </w:p>
          <w:p w14:paraId="50C90B98" w14:textId="77777777" w:rsidR="004523B1" w:rsidRDefault="00F407A3">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highlight w:val="cyan"/>
              </w:rPr>
              <w:lastRenderedPageBreak/>
              <w:t>Support</w:t>
            </w:r>
            <w:r>
              <w:rPr>
                <w:rFonts w:ascii="Times New Roman" w:eastAsia="Calibri" w:hAnsi="Times New Roman" w:cs="Times New Roman"/>
                <w:bCs/>
                <w:szCs w:val="21"/>
                <w:highlight w:val="cyan"/>
              </w:rPr>
              <w:t>: Apple, OPPO, Lenovo, Xiaomi, ZTE, Sharp, ETRI, Samsung, LG, Spreadtrum, Sony, Fujitsu, NEC, DOCOMO, Panasonic</w:t>
            </w:r>
          </w:p>
          <w:p w14:paraId="4BCE944B"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Calibri" w:hAnsi="Times New Roman" w:cs="Times New Roman"/>
                <w:bCs/>
                <w:szCs w:val="21"/>
              </w:rPr>
              <w:t xml:space="preserve">: </w:t>
            </w:r>
            <w:r>
              <w:rPr>
                <w:rFonts w:ascii="Times New Roman" w:hAnsi="Times New Roman" w:cs="Times New Roman"/>
                <w:bCs/>
                <w:szCs w:val="21"/>
              </w:rPr>
              <w:t>T</w:t>
            </w:r>
            <w:r>
              <w:rPr>
                <w:rFonts w:ascii="Times New Roman" w:eastAsia="Calibri" w:hAnsi="Times New Roman" w:cs="Times New Roman"/>
                <w:bCs/>
                <w:szCs w:val="21"/>
              </w:rPr>
              <w:t xml:space="preserve">he failure of single PRACH attempts </w:t>
            </w:r>
            <w:r>
              <w:rPr>
                <w:rFonts w:ascii="Times New Roman" w:hAnsi="Times New Roman" w:cs="Times New Roman"/>
                <w:bCs/>
                <w:szCs w:val="21"/>
              </w:rPr>
              <w:t xml:space="preserve">reaches </w:t>
            </w:r>
            <w:r>
              <w:rPr>
                <w:rFonts w:ascii="Times New Roman" w:eastAsia="Calibri" w:hAnsi="Times New Roman" w:cs="Times New Roman"/>
                <w:bCs/>
                <w:szCs w:val="21"/>
              </w:rPr>
              <w:t>a threshold.</w:t>
            </w:r>
          </w:p>
          <w:p w14:paraId="4F1BE56D" w14:textId="77777777" w:rsidR="004523B1" w:rsidRDefault="00F407A3">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highlight w:val="cyan"/>
              </w:rPr>
              <w:t>Support</w:t>
            </w:r>
            <w:r>
              <w:rPr>
                <w:rFonts w:ascii="Times New Roman" w:eastAsia="Calibri" w:hAnsi="Times New Roman" w:cs="Times New Roman"/>
                <w:bCs/>
                <w:szCs w:val="21"/>
                <w:highlight w:val="cyan"/>
              </w:rPr>
              <w:t>: ZTE</w:t>
            </w:r>
          </w:p>
          <w:p w14:paraId="7C3D5AD0"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3</w:t>
            </w:r>
            <w:r>
              <w:rPr>
                <w:rFonts w:ascii="Times New Roman" w:eastAsia="Calibri" w:hAnsi="Times New Roman" w:cs="Times New Roman"/>
                <w:bCs/>
                <w:szCs w:val="21"/>
              </w:rPr>
              <w:t>:</w:t>
            </w:r>
            <w:r>
              <w:rPr>
                <w:rFonts w:ascii="Times New Roman" w:hAnsi="Times New Roman" w:cs="Times New Roman"/>
                <w:bCs/>
                <w:szCs w:val="21"/>
              </w:rPr>
              <w:t xml:space="preserve"> </w:t>
            </w:r>
            <w:r>
              <w:rPr>
                <w:rFonts w:ascii="Times New Roman" w:hAnsi="Times New Roman" w:cs="Times New Roman" w:hint="eastAsia"/>
                <w:bCs/>
                <w:szCs w:val="21"/>
              </w:rPr>
              <w:t>T</w:t>
            </w:r>
            <w:r>
              <w:rPr>
                <w:rFonts w:ascii="Times New Roman" w:hAnsi="Times New Roman" w:cs="Times New Roman"/>
                <w:bCs/>
                <w:szCs w:val="21"/>
              </w:rPr>
              <w:t>he calculated power of single PRACH attempt reaches the maximum output power of UE</w:t>
            </w:r>
            <w:r>
              <w:rPr>
                <w:rFonts w:ascii="Times New Roman" w:eastAsia="Calibri" w:hAnsi="Times New Roman" w:cs="Times New Roman"/>
                <w:bCs/>
                <w:szCs w:val="21"/>
              </w:rPr>
              <w:t>.</w:t>
            </w:r>
          </w:p>
          <w:p w14:paraId="58D1E40F" w14:textId="77777777" w:rsidR="004523B1" w:rsidRDefault="00F407A3">
            <w:pPr>
              <w:spacing w:line="280" w:lineRule="atLeast"/>
              <w:ind w:left="284"/>
              <w:rPr>
                <w:rFonts w:ascii="Times New Roman" w:hAnsi="Times New Roman" w:cs="Times New Roman"/>
                <w:bCs/>
                <w:szCs w:val="21"/>
              </w:rPr>
            </w:pPr>
            <w:r>
              <w:rPr>
                <w:rFonts w:ascii="Times New Roman" w:eastAsia="等线" w:hAnsi="Times New Roman" w:cs="Times New Roman"/>
                <w:b/>
                <w:szCs w:val="21"/>
                <w:highlight w:val="cyan"/>
              </w:rPr>
              <w:t>Support</w:t>
            </w:r>
            <w:r>
              <w:rPr>
                <w:rFonts w:ascii="Times New Roman" w:eastAsia="Calibri" w:hAnsi="Times New Roman" w:cs="Times New Roman"/>
                <w:bCs/>
                <w:szCs w:val="21"/>
                <w:highlight w:val="cyan"/>
              </w:rPr>
              <w:t>: ZTE, OPPO</w:t>
            </w:r>
          </w:p>
        </w:tc>
      </w:tr>
    </w:tbl>
    <w:p w14:paraId="7BAEFE73" w14:textId="77777777" w:rsidR="004523B1" w:rsidRDefault="004523B1">
      <w:pPr>
        <w:rPr>
          <w:rFonts w:ascii="Times New Roman" w:eastAsia="宋体" w:hAnsi="Times New Roman"/>
          <w:bCs/>
          <w:szCs w:val="21"/>
        </w:rPr>
      </w:pPr>
    </w:p>
    <w:p w14:paraId="03646B5B" w14:textId="77777777" w:rsidR="004523B1" w:rsidRDefault="00F407A3">
      <w:pPr>
        <w:rPr>
          <w:rFonts w:ascii="Times New Roman" w:hAnsi="Times New Roman" w:cs="Times New Roman"/>
          <w:szCs w:val="21"/>
        </w:rPr>
      </w:pPr>
      <w:r>
        <w:rPr>
          <w:rFonts w:ascii="Times New Roman" w:eastAsia="等线" w:hAnsi="Times New Roman" w:cs="Times New Roman"/>
          <w:bCs/>
        </w:rPr>
        <w:t>Then, we achieved the current agreement to use at least SSB-RSRP threshold(s) to determine the number of PRACH transmissions at least for the first RACH attempt.</w:t>
      </w:r>
      <w:r>
        <w:rPr>
          <w:rFonts w:ascii="Times New Roman" w:eastAsia="等线" w:hAnsi="Times New Roman" w:cs="Times New Roman" w:hint="eastAsia"/>
          <w:bCs/>
        </w:rPr>
        <w:t xml:space="preserve"> </w:t>
      </w:r>
      <w:r>
        <w:rPr>
          <w:rFonts w:ascii="Times New Roman" w:eastAsia="宋体" w:hAnsi="Times New Roman" w:hint="eastAsia"/>
          <w:bCs/>
          <w:szCs w:val="21"/>
        </w:rPr>
        <w:t>A</w:t>
      </w:r>
      <w:r>
        <w:rPr>
          <w:rFonts w:ascii="Times New Roman" w:eastAsia="宋体" w:hAnsi="Times New Roman"/>
          <w:bCs/>
          <w:szCs w:val="21"/>
        </w:rPr>
        <w:t xml:space="preserve">gain, during the discussion in RAN1 #112-b meeting, </w:t>
      </w:r>
      <w:r>
        <w:rPr>
          <w:rFonts w:ascii="Times New Roman" w:hAnsi="Times New Roman" w:cs="Times New Roman"/>
          <w:szCs w:val="21"/>
        </w:rPr>
        <w:t>companies’ views regarding whether to introduce other factors for determination the number of multiple PRACH transmissions are summarized as follows:</w:t>
      </w:r>
    </w:p>
    <w:p w14:paraId="3E7732FD" w14:textId="77777777" w:rsidR="004523B1" w:rsidRDefault="00F407A3">
      <w:pPr>
        <w:rPr>
          <w:rFonts w:ascii="Times New Roman" w:hAnsi="Times New Roman" w:cs="Times New Roman"/>
          <w:szCs w:val="21"/>
          <w:highlight w:val="cyan"/>
        </w:rPr>
      </w:pPr>
      <w:r>
        <w:rPr>
          <w:rFonts w:ascii="Times New Roman" w:hAnsi="Times New Roman" w:cs="Times New Roman" w:hint="eastAsia"/>
          <w:b/>
          <w:bCs/>
          <w:szCs w:val="21"/>
          <w:highlight w:val="cyan"/>
        </w:rPr>
        <w:t>N</w:t>
      </w:r>
      <w:r>
        <w:rPr>
          <w:rFonts w:ascii="Times New Roman" w:hAnsi="Times New Roman" w:cs="Times New Roman"/>
          <w:b/>
          <w:bCs/>
          <w:szCs w:val="21"/>
          <w:highlight w:val="cyan"/>
        </w:rPr>
        <w:t>ot support other factors (</w:t>
      </w:r>
      <w:r>
        <w:rPr>
          <w:rFonts w:ascii="Times New Roman" w:hAnsi="Times New Roman" w:cs="Times New Roman"/>
          <w:b/>
          <w:bCs/>
          <w:color w:val="C00000"/>
          <w:szCs w:val="21"/>
          <w:highlight w:val="cyan"/>
        </w:rPr>
        <w:t>13</w:t>
      </w:r>
      <w:r>
        <w:rPr>
          <w:rFonts w:ascii="Times New Roman" w:hAnsi="Times New Roman" w:cs="Times New Roman"/>
          <w:b/>
          <w:bCs/>
          <w:szCs w:val="21"/>
          <w:highlight w:val="cyan"/>
        </w:rPr>
        <w:t>)</w:t>
      </w:r>
      <w:r>
        <w:rPr>
          <w:rFonts w:ascii="Times New Roman" w:hAnsi="Times New Roman" w:cs="Times New Roman"/>
          <w:szCs w:val="21"/>
          <w:highlight w:val="cyan"/>
        </w:rPr>
        <w:t xml:space="preserve">: CATT, </w:t>
      </w:r>
      <w:r>
        <w:rPr>
          <w:rFonts w:ascii="Times New Roman" w:eastAsia="Malgun Gothic" w:hAnsi="Times New Roman" w:cs="Times New Roman" w:hint="eastAsia"/>
          <w:bCs/>
          <w:highlight w:val="cyan"/>
          <w:lang w:val="en-GB" w:eastAsia="ko-KR"/>
        </w:rPr>
        <w:t>LG</w:t>
      </w:r>
      <w:r>
        <w:rPr>
          <w:rFonts w:ascii="Times New Roman" w:eastAsia="Malgun Gothic" w:hAnsi="Times New Roman" w:cs="Times New Roman"/>
          <w:bCs/>
          <w:highlight w:val="cyan"/>
          <w:lang w:val="en-GB" w:eastAsia="ko-KR"/>
        </w:rPr>
        <w:t xml:space="preserve">, </w:t>
      </w:r>
      <w:r>
        <w:rPr>
          <w:rFonts w:ascii="Times New Roman" w:eastAsia="MS Mincho" w:hAnsi="Times New Roman" w:cs="Times New Roman"/>
          <w:bCs/>
          <w:highlight w:val="cyan"/>
          <w:lang w:val="en-GB" w:eastAsia="ja-JP"/>
        </w:rPr>
        <w:t xml:space="preserve">Apple (needs to justify the necessity), </w:t>
      </w:r>
      <w:r>
        <w:rPr>
          <w:rFonts w:ascii="Times New Roman" w:hAnsi="Times New Roman" w:cs="Times New Roman" w:hint="eastAsia"/>
          <w:bCs/>
          <w:highlight w:val="cyan"/>
          <w:lang w:val="en-GB"/>
        </w:rPr>
        <w:t>D</w:t>
      </w:r>
      <w:r>
        <w:rPr>
          <w:rFonts w:ascii="Times New Roman" w:hAnsi="Times New Roman" w:cs="Times New Roman"/>
          <w:bCs/>
          <w:highlight w:val="cyan"/>
          <w:lang w:val="en-GB"/>
        </w:rPr>
        <w:t xml:space="preserve">OCOMO, </w:t>
      </w:r>
      <w:r>
        <w:rPr>
          <w:rFonts w:ascii="Times New Roman" w:hAnsi="Times New Roman" w:cs="Times New Roman" w:hint="eastAsia"/>
          <w:bCs/>
          <w:highlight w:val="cyan"/>
          <w:lang w:val="en-GB"/>
        </w:rPr>
        <w:t>Z</w:t>
      </w:r>
      <w:r>
        <w:rPr>
          <w:rFonts w:ascii="Times New Roman" w:hAnsi="Times New Roman" w:cs="Times New Roman"/>
          <w:bCs/>
          <w:highlight w:val="cyan"/>
          <w:lang w:val="en-GB"/>
        </w:rPr>
        <w:t xml:space="preserve">TE, </w:t>
      </w:r>
      <w:r>
        <w:rPr>
          <w:rFonts w:ascii="Times New Roman" w:hAnsi="Times New Roman" w:cs="Times New Roman" w:hint="eastAsia"/>
          <w:bCs/>
          <w:highlight w:val="cyan"/>
          <w:lang w:val="en-GB"/>
        </w:rPr>
        <w:t>Spread</w:t>
      </w:r>
      <w:r>
        <w:rPr>
          <w:rFonts w:ascii="Times New Roman" w:hAnsi="Times New Roman" w:cs="Times New Roman"/>
          <w:bCs/>
          <w:highlight w:val="cyan"/>
          <w:lang w:val="en-GB"/>
        </w:rPr>
        <w:t xml:space="preserve">trum,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harp, </w:t>
      </w:r>
      <w:r>
        <w:rPr>
          <w:rFonts w:ascii="Times New Roman" w:eastAsia="宋体" w:hAnsi="Times New Roman" w:cs="Times New Roman" w:hint="eastAsia"/>
          <w:bCs/>
          <w:highlight w:val="cyan"/>
        </w:rPr>
        <w:t>CMCC</w:t>
      </w:r>
      <w:r>
        <w:rPr>
          <w:rFonts w:ascii="Times New Roman" w:eastAsia="宋体" w:hAnsi="Times New Roman" w:cs="Times New Roman"/>
          <w:bCs/>
          <w:highlight w:val="cyan"/>
        </w:rPr>
        <w:t xml:space="preserve">, </w:t>
      </w:r>
      <w:r>
        <w:rPr>
          <w:rFonts w:ascii="Times New Roman" w:hAnsi="Times New Roman" w:cs="Times New Roman"/>
          <w:bCs/>
          <w:highlight w:val="cyan"/>
          <w:lang w:val="en-GB"/>
        </w:rPr>
        <w:t xml:space="preserve">Sony, vivo, MediaTek, </w:t>
      </w:r>
      <w:r>
        <w:rPr>
          <w:rFonts w:ascii="Times New Roman" w:hAnsi="Times New Roman" w:cs="Times New Roman" w:hint="eastAsia"/>
          <w:bCs/>
          <w:highlight w:val="cyan"/>
          <w:lang w:val="en-GB"/>
        </w:rPr>
        <w:t>O</w:t>
      </w:r>
      <w:r>
        <w:rPr>
          <w:rFonts w:ascii="Times New Roman" w:hAnsi="Times New Roman" w:cs="Times New Roman"/>
          <w:bCs/>
          <w:highlight w:val="cyan"/>
          <w:lang w:val="en-GB"/>
        </w:rPr>
        <w:t>PPO, Intel</w:t>
      </w:r>
    </w:p>
    <w:p w14:paraId="7DEBDED6" w14:textId="77777777" w:rsidR="004523B1" w:rsidRDefault="00F407A3">
      <w:pPr>
        <w:rPr>
          <w:rFonts w:ascii="Times New Roman" w:hAnsi="Times New Roman" w:cs="Times New Roman"/>
          <w:bCs/>
          <w:highlight w:val="cyan"/>
          <w:lang w:val="en-GB"/>
        </w:rPr>
      </w:pPr>
      <w:r>
        <w:rPr>
          <w:rFonts w:ascii="Times New Roman" w:hAnsi="Times New Roman" w:cs="Times New Roman"/>
          <w:b/>
          <w:bCs/>
          <w:szCs w:val="21"/>
          <w:highlight w:val="cyan"/>
        </w:rPr>
        <w:t>Support consider UE power class:</w:t>
      </w:r>
      <w:r>
        <w:rPr>
          <w:rFonts w:ascii="Times New Roman" w:hAnsi="Times New Roman" w:cs="Times New Roman"/>
          <w:szCs w:val="21"/>
          <w:highlight w:val="cyan"/>
        </w:rPr>
        <w:t xml:space="preserve"> </w:t>
      </w:r>
      <w:r>
        <w:rPr>
          <w:rFonts w:ascii="Times New Roman" w:eastAsia="MS Mincho" w:hAnsi="Times New Roman" w:cs="Times New Roman"/>
          <w:bCs/>
          <w:highlight w:val="cyan"/>
          <w:lang w:val="en-GB" w:eastAsia="ja-JP"/>
        </w:rPr>
        <w:t xml:space="preserve">Panasonic, </w:t>
      </w:r>
      <w:r>
        <w:rPr>
          <w:rFonts w:ascii="Times New Roman" w:hAnsi="Times New Roman" w:cs="Times New Roman"/>
          <w:bCs/>
          <w:highlight w:val="cyan"/>
          <w:lang w:val="en-GB"/>
        </w:rPr>
        <w:t>Qualcomm</w:t>
      </w:r>
    </w:p>
    <w:p w14:paraId="5CD0AA28" w14:textId="77777777" w:rsidR="004523B1" w:rsidRDefault="00F407A3">
      <w:pPr>
        <w:rPr>
          <w:rFonts w:ascii="Times New Roman" w:hAnsi="Times New Roman" w:cs="Times New Roman"/>
          <w:szCs w:val="21"/>
          <w:highlight w:val="cyan"/>
        </w:rPr>
      </w:pPr>
      <w:r>
        <w:rPr>
          <w:rFonts w:ascii="Times New Roman" w:hAnsi="Times New Roman" w:cs="Times New Roman" w:hint="eastAsia"/>
          <w:b/>
          <w:highlight w:val="cyan"/>
          <w:lang w:val="en-GB"/>
        </w:rPr>
        <w:t>S</w:t>
      </w:r>
      <w:r>
        <w:rPr>
          <w:rFonts w:ascii="Times New Roman" w:hAnsi="Times New Roman" w:cs="Times New Roman"/>
          <w:b/>
          <w:highlight w:val="cyan"/>
          <w:lang w:val="en-GB"/>
        </w:rPr>
        <w:t>upport to consider MPE condition:</w:t>
      </w:r>
      <w:r>
        <w:rPr>
          <w:rFonts w:ascii="Times New Roman" w:hAnsi="Times New Roman" w:cs="Times New Roman"/>
          <w:bCs/>
          <w:highlight w:val="cyan"/>
          <w:lang w:val="en-GB"/>
        </w:rPr>
        <w:t xml:space="preserve"> Qualcomm, Samsung</w:t>
      </w:r>
    </w:p>
    <w:p w14:paraId="4C1CA875"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
          <w:highlight w:val="cyan"/>
          <w:lang w:val="en-GB"/>
        </w:rPr>
        <w:t xml:space="preserve">Support </w:t>
      </w:r>
      <w:r>
        <w:rPr>
          <w:rFonts w:ascii="Times New Roman" w:hAnsi="Times New Roman" w:cs="Times New Roman" w:hint="eastAsia"/>
          <w:b/>
          <w:highlight w:val="cyan"/>
          <w:lang w:val="en-GB"/>
        </w:rPr>
        <w:t>P</w:t>
      </w:r>
      <w:r>
        <w:rPr>
          <w:rFonts w:ascii="Times New Roman" w:hAnsi="Times New Roman" w:cs="Times New Roman"/>
          <w:b/>
          <w:highlight w:val="cyan"/>
          <w:lang w:val="en-GB"/>
        </w:rPr>
        <w:t>ower headroom threshold:</w:t>
      </w:r>
      <w:r>
        <w:rPr>
          <w:rFonts w:ascii="Times New Roman" w:hAnsi="Times New Roman" w:cs="Times New Roman"/>
          <w:bCs/>
          <w:highlight w:val="cyan"/>
          <w:lang w:val="en-GB"/>
        </w:rPr>
        <w:t xml:space="preserve"> </w:t>
      </w:r>
      <w:r>
        <w:rPr>
          <w:rFonts w:ascii="Times New Roman" w:eastAsia="MS Mincho" w:hAnsi="Times New Roman" w:cs="Times New Roman"/>
          <w:bCs/>
          <w:highlight w:val="cyan"/>
          <w:lang w:val="en-GB" w:eastAsia="ja-JP"/>
        </w:rPr>
        <w:t>Ericsson</w:t>
      </w:r>
    </w:p>
    <w:p w14:paraId="027767E0" w14:textId="77777777" w:rsidR="004523B1" w:rsidRDefault="004523B1">
      <w:pPr>
        <w:rPr>
          <w:rFonts w:ascii="Times New Roman" w:hAnsi="Times New Roman" w:cs="Times New Roman"/>
        </w:rPr>
      </w:pPr>
    </w:p>
    <w:p w14:paraId="39D8A7E9" w14:textId="77777777" w:rsidR="004523B1" w:rsidRDefault="00F407A3">
      <w:pPr>
        <w:rPr>
          <w:rFonts w:ascii="Times New Roman" w:hAnsi="Times New Roman" w:cs="Times New Roman"/>
        </w:rPr>
      </w:pPr>
      <w:r>
        <w:rPr>
          <w:rFonts w:ascii="Times New Roman" w:hAnsi="Times New Roman" w:cs="Times New Roman"/>
        </w:rPr>
        <w:t xml:space="preserve">Based on the contributions in this meeting, </w:t>
      </w:r>
      <w:r>
        <w:rPr>
          <w:rFonts w:ascii="Times New Roman" w:hAnsi="Times New Roman" w:cs="Times New Roman" w:hint="eastAsia"/>
        </w:rPr>
        <w:t>comp</w:t>
      </w:r>
      <w:r>
        <w:rPr>
          <w:rFonts w:ascii="Times New Roman" w:hAnsi="Times New Roman" w:cs="Times New Roman"/>
        </w:rPr>
        <w:t xml:space="preserve">anies’ positions are not changed, companies [CATT, Xiaomi, China Telecom, CMCC, Apple, Sharp, NTT DOCOMO, Fujitsu, Mavenir] propose that for multiple PRACH transmissions with same beam, at least for the first RACH attempt, </w:t>
      </w:r>
      <w:r>
        <w:rPr>
          <w:rFonts w:ascii="Times New Roman" w:hAnsi="Times New Roman" w:cs="Times New Roman"/>
          <w:b/>
          <w:bCs/>
        </w:rPr>
        <w:t xml:space="preserve">only SSB-RSRP threshold(s) </w:t>
      </w:r>
      <w:r>
        <w:rPr>
          <w:rFonts w:ascii="Times New Roman" w:hAnsi="Times New Roman" w:cs="Times New Roman"/>
        </w:rPr>
        <w:t xml:space="preserve">are used to determine the number of PRACH transmissions at least for the first RACH attempt for CBRA, the number of PRACH transmission determined in the first RACH attempt includes both single PRACH transmission and multiple PRACH transmissions. </w:t>
      </w:r>
      <w:r>
        <w:rPr>
          <w:rFonts w:ascii="Times New Roman" w:hAnsi="Times New Roman" w:cs="Times New Roman"/>
          <w:b/>
          <w:bCs/>
        </w:rPr>
        <w:t>While some companies prefer to consider other factors/conditions, details are summarized as follows</w:t>
      </w:r>
      <w:r>
        <w:rPr>
          <w:rFonts w:ascii="Times New Roman" w:hAnsi="Times New Roman" w:cs="Times New Roman"/>
        </w:rPr>
        <w:t>:</w:t>
      </w:r>
    </w:p>
    <w:p w14:paraId="47AE5D94" w14:textId="77777777" w:rsidR="004523B1" w:rsidRDefault="00F407A3">
      <w:pPr>
        <w:rPr>
          <w:rFonts w:ascii="Times New Roman" w:hAnsi="Times New Roman" w:cs="Times New Roman"/>
          <w:lang w:val="en-GB"/>
        </w:rPr>
      </w:pPr>
      <w:r>
        <w:rPr>
          <w:rFonts w:ascii="Times New Roman" w:hAnsi="Times New Roman" w:cs="Times New Roman"/>
          <w:lang w:val="en-GB"/>
        </w:rPr>
        <w:t>[Spreadtrum] Considering other factors, e.g., UE is in an overheating or power-saving state, the number of PRACH transmissions is based on SSB-RSRP [+ DELTA_RSRP] in dBm.</w:t>
      </w:r>
    </w:p>
    <w:p w14:paraId="0748CFA2" w14:textId="77777777" w:rsidR="004523B1" w:rsidRDefault="00F407A3">
      <w:pP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Nokia] Determination by the UE of whether multiple PRACH transmissions should be performed or not is subject to the UE output power being above a certain value, e.g., based on UE’s maximum power.</w:t>
      </w:r>
      <w:r>
        <w:rPr>
          <w:rFonts w:ascii="Times New Roman" w:hAnsi="Times New Roman" w:cs="Times New Roman" w:hint="eastAsia"/>
          <w:lang w:val="en-GB"/>
        </w:rPr>
        <w:t xml:space="preserve"> </w:t>
      </w:r>
      <w:r>
        <w:rPr>
          <w:rFonts w:ascii="Times New Roman" w:hAnsi="Times New Roman" w:cs="Times New Roman"/>
          <w:lang w:val="en-GB"/>
        </w:rPr>
        <w:t>If the UE determines that multiple PRACH transmissions should be performed based on UE output power then the number of multiple PRACH transmissions is determined according to existing agreements, i.e., using at least SSB-RSRP threshold(s).</w:t>
      </w:r>
      <w:r>
        <w:t xml:space="preserve"> </w:t>
      </w:r>
      <w:r>
        <w:rPr>
          <w:rFonts w:ascii="Times New Roman" w:hAnsi="Times New Roman" w:cs="Times New Roman"/>
          <w:lang w:val="en-GB"/>
        </w:rPr>
        <w:t>In other words, the condition on the transmit power at the UE should be checked and verified before the RO determination/selection for performing the PRACH transmission.</w:t>
      </w:r>
    </w:p>
    <w:p w14:paraId="0F523DAA" w14:textId="77777777" w:rsidR="004523B1" w:rsidRDefault="00F407A3">
      <w:pP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Qualcomm] UE should use PRACH repetition based on criteria that depends on the SSB-based RSRP and the following parameters: UE power class; Prior failed attempts of PRACH.</w:t>
      </w:r>
    </w:p>
    <w:p w14:paraId="611464FE" w14:textId="77777777" w:rsidR="004523B1" w:rsidRDefault="00F407A3">
      <w:pPr>
        <w:rPr>
          <w:rFonts w:ascii="Times New Roman" w:hAnsi="Times New Roman" w:cs="Times New Roman"/>
          <w:b/>
          <w:bCs/>
        </w:rPr>
      </w:pPr>
      <w:r>
        <w:rPr>
          <w:rFonts w:ascii="Times New Roman" w:hAnsi="Times New Roman" w:cs="Times New Roman"/>
        </w:rPr>
        <w:lastRenderedPageBreak/>
        <w:t xml:space="preserve">[Ericsson] Three problems for PRACH repetition factor based on configured SSB RSRP thresholds are 1) the wide range of PRACH transmission power results in divergent PRACH performance, which will be exacerbated with Rel-18 multiple PRACH transmissions, 2) inefficient use of RACH resources, which are shared by all UEs in a cell, 3) the complexity of the increased PRACH transmission power and an increased PRACH repetition factor intertwined for a RACH re-attempt. </w:t>
      </w:r>
      <w:r>
        <w:rPr>
          <w:rFonts w:ascii="Times New Roman" w:hAnsi="Times New Roman" w:cs="Times New Roman" w:hint="eastAsia"/>
        </w:rPr>
        <w:t>Thus,</w:t>
      </w:r>
      <w:r>
        <w:rPr>
          <w:rFonts w:ascii="Times New Roman" w:hAnsi="Times New Roman" w:cs="Times New Roman"/>
        </w:rPr>
        <w:t xml:space="preserve"> proposes to support UE </w:t>
      </w:r>
      <w:r>
        <w:rPr>
          <w:rFonts w:ascii="Times New Roman" w:eastAsia="MS Mincho" w:hAnsi="Times New Roman" w:cs="Times New Roman"/>
          <w:szCs w:val="18"/>
          <w:lang w:eastAsia="ja-JP"/>
        </w:rPr>
        <w:t>determination</w:t>
      </w:r>
      <w:r>
        <w:rPr>
          <w:rFonts w:ascii="Times New Roman" w:hAnsi="Times New Roman" w:cs="Times New Roman"/>
        </w:rPr>
        <w:t xml:space="preserve"> of a number of PRACH transmissions for CBRA based on gNB-configured power headroom threshold(s), namely UE-calculated SSB-RSRP threshold(s) for both the first RACH attempt and re-attempts, where </w:t>
      </w:r>
      <w:r>
        <w:rPr>
          <w:rFonts w:ascii="Times New Roman" w:hAnsi="Times New Roman" w:cs="Times New Roman"/>
          <w:lang w:val="en-GB"/>
        </w:rPr>
        <w:t xml:space="preserve">SSB RSRP </w:t>
      </w:r>
      <w:r>
        <w:rPr>
          <w:rFonts w:ascii="Times New Roman" w:hAnsi="Times New Roman" w:cs="Times New Roman"/>
        </w:rPr>
        <w:t>threshold = UE power headroom threshold -</w:t>
      </w:r>
      <w:r>
        <w:rPr>
          <w:rFonts w:ascii="Times New Roman" w:hAnsi="Times New Roman" w:cs="Times New Roman"/>
          <w:lang w:val="en-GB"/>
        </w:rPr>
        <w:t xml:space="preserve"> P</w:t>
      </w:r>
      <w:r>
        <w:rPr>
          <w:rFonts w:ascii="Times New Roman" w:hAnsi="Times New Roman" w:cs="Times New Roman"/>
          <w:vertAlign w:val="subscript"/>
          <w:lang w:val="en-GB"/>
        </w:rPr>
        <w:t>CMAX</w:t>
      </w:r>
      <w:r>
        <w:rPr>
          <w:rFonts w:ascii="Times New Roman" w:hAnsi="Times New Roman" w:cs="Times New Roman"/>
          <w:lang w:val="en-GB"/>
        </w:rPr>
        <w:t xml:space="preserve"> + P</w:t>
      </w:r>
      <w:r>
        <w:rPr>
          <w:rFonts w:ascii="Times New Roman" w:hAnsi="Times New Roman" w:cs="Times New Roman"/>
          <w:vertAlign w:val="subscript"/>
          <w:lang w:val="en-GB"/>
        </w:rPr>
        <w:t>PRACH target</w:t>
      </w:r>
      <w:r>
        <w:rPr>
          <w:rFonts w:ascii="Times New Roman" w:hAnsi="Times New Roman" w:cs="Times New Roman"/>
          <w:lang w:val="en-GB"/>
        </w:rPr>
        <w:t xml:space="preserve"> + SSB Tx power</w:t>
      </w:r>
      <w:r>
        <w:rPr>
          <w:rFonts w:ascii="Times New Roman" w:hAnsi="Times New Roman" w:cs="Times New Roman"/>
          <w:b/>
          <w:bCs/>
        </w:rPr>
        <w:t>.</w:t>
      </w:r>
    </w:p>
    <w:p w14:paraId="667353FD" w14:textId="77777777" w:rsidR="004523B1" w:rsidRDefault="00F407A3">
      <w:pPr>
        <w:rPr>
          <w:rFonts w:ascii="Times New Roman" w:hAnsi="Times New Roman" w:cs="Times New Roman"/>
        </w:rPr>
      </w:pPr>
      <w:r>
        <w:rPr>
          <w:rFonts w:ascii="Times New Roman" w:hAnsi="Times New Roman" w:cs="Times New Roman"/>
        </w:rPr>
        <w:t xml:space="preserve">[ZTE] UE can initiate the multiple PRACH transmissions when the number of single PRACH attempts exceeds a threshold. The threshold can be the parameter of </w:t>
      </w:r>
      <w:r>
        <w:rPr>
          <w:rFonts w:ascii="Times New Roman" w:hAnsi="Times New Roman" w:cs="Times New Roman"/>
          <w:i/>
          <w:iCs/>
        </w:rPr>
        <w:t>preambleTransMax</w:t>
      </w:r>
      <w:r>
        <w:rPr>
          <w:rFonts w:ascii="Times New Roman" w:hAnsi="Times New Roman" w:cs="Times New Roman"/>
        </w:rPr>
        <w:t xml:space="preserve"> or a new parameter less than </w:t>
      </w:r>
      <w:r>
        <w:rPr>
          <w:rFonts w:ascii="Times New Roman" w:hAnsi="Times New Roman" w:cs="Times New Roman"/>
          <w:i/>
          <w:iCs/>
        </w:rPr>
        <w:t>preambleTransMax</w:t>
      </w:r>
      <w:r>
        <w:rPr>
          <w:rFonts w:ascii="Times New Roman" w:hAnsi="Times New Roman" w:cs="Times New Roman"/>
        </w:rPr>
        <w:t>.</w:t>
      </w:r>
    </w:p>
    <w:p w14:paraId="716A0A71" w14:textId="77777777" w:rsidR="004523B1" w:rsidRDefault="00F407A3">
      <w:pPr>
        <w:rPr>
          <w:rFonts w:ascii="Times New Roman" w:hAnsi="Times New Roman" w:cs="Times New Roman"/>
        </w:rPr>
      </w:pPr>
      <w:r>
        <w:rPr>
          <w:rFonts w:ascii="Times New Roman" w:hAnsi="Times New Roman" w:cs="Times New Roman"/>
        </w:rPr>
        <w:t>[Samsung] Further study multiple PRACH transmission enhancements when UE experiences MPE issues, e.g., impact of MPE on: number of multiple PRACH transmission, power settings, the trigger for multiple PRACH transmission, and SSB selection for PRACH association.</w:t>
      </w:r>
    </w:p>
    <w:p w14:paraId="0C1F82B8" w14:textId="77777777" w:rsidR="004523B1" w:rsidRDefault="004523B1">
      <w:pPr>
        <w:rPr>
          <w:rFonts w:ascii="Times New Roman" w:hAnsi="Times New Roman" w:cs="Times New Roman"/>
          <w:b/>
          <w:bCs/>
        </w:rPr>
      </w:pPr>
    </w:p>
    <w:p w14:paraId="2FE69573" w14:textId="77777777" w:rsidR="004523B1" w:rsidRDefault="00F407A3">
      <w:pPr>
        <w:rPr>
          <w:rFonts w:ascii="Times New Roman" w:hAnsi="Times New Roman" w:cs="Times New Roman"/>
        </w:rPr>
      </w:pPr>
      <w:r>
        <w:rPr>
          <w:rFonts w:ascii="Times New Roman" w:hAnsi="Times New Roman" w:cs="Times New Roman" w:hint="eastAsia"/>
          <w:b/>
          <w:bCs/>
        </w:rPr>
        <w:t>R</w:t>
      </w:r>
      <w:r>
        <w:rPr>
          <w:rFonts w:ascii="Times New Roman" w:hAnsi="Times New Roman" w:cs="Times New Roman"/>
          <w:b/>
          <w:bCs/>
        </w:rPr>
        <w:t>egarding the number of RSRP thresholds</w:t>
      </w:r>
      <w:r>
        <w:rPr>
          <w:rFonts w:ascii="Times New Roman" w:hAnsi="Times New Roman" w:cs="Times New Roman"/>
        </w:rPr>
        <w:t>, companies [MediaTek, Spreadtrum, Intel, InterDigital, Xiaomi, Lenovo, LG] propose that SSB-RSRP threshold(s) are configured corresponds to the configured number(s) of multiple PRACH transmissions.</w:t>
      </w:r>
    </w:p>
    <w:p w14:paraId="3C0036FE" w14:textId="77777777" w:rsidR="004523B1" w:rsidRDefault="00F407A3">
      <w:pPr>
        <w:rPr>
          <w:rFonts w:ascii="Times New Roman" w:hAnsi="Times New Roman" w:cs="Times New Roman"/>
        </w:rPr>
      </w:pPr>
      <w:r>
        <w:rPr>
          <w:rFonts w:ascii="Times New Roman" w:hAnsi="Times New Roman" w:cs="Times New Roman"/>
          <w:b/>
          <w:bCs/>
        </w:rPr>
        <w:t xml:space="preserve">Regarding the relationship between SSB-RSRP threshold for </w:t>
      </w:r>
      <w:r>
        <w:rPr>
          <w:rFonts w:ascii="Times New Roman" w:hAnsi="Times New Roman" w:cs="Times New Roman" w:hint="eastAsia"/>
          <w:b/>
          <w:bCs/>
        </w:rPr>
        <w:t>multiple</w:t>
      </w:r>
      <w:r>
        <w:rPr>
          <w:rFonts w:ascii="Times New Roman" w:hAnsi="Times New Roman" w:cs="Times New Roman"/>
          <w:b/>
          <w:bCs/>
        </w:rPr>
        <w:t xml:space="preserve"> PRACH transmissions and that for Msg3 repetitions</w:t>
      </w:r>
      <w:r>
        <w:rPr>
          <w:rFonts w:ascii="Times New Roman" w:hAnsi="Times New Roman" w:cs="Times New Roman"/>
        </w:rPr>
        <w:t>, companies [Intel, Apple] proposes that a common SSB-RSRP threshold may be applied for multiple PRACH transmissions and request of Msg3 PUSCH repetitions. [Nokia] proposes that SSB-RSRP thresholds for PRACH repetitions is derived from the Msg3 RSRP threshold, and details of the configuration and derivation can be left to RAN2. While [CATT, Xiaomi] proposes that SSB-RSRP threshold(s) for determination of number of PRACH transmissions are separately configured from the SSB-RSRP threshold(s) for SSB selection and that for Msg3 repetition request.</w:t>
      </w:r>
    </w:p>
    <w:p w14:paraId="6F4A7C6C" w14:textId="77777777" w:rsidR="004523B1" w:rsidRDefault="004523B1">
      <w:pPr>
        <w:rPr>
          <w:rFonts w:ascii="Times New Roman" w:hAnsi="Times New Roman" w:cs="Times New Roman"/>
        </w:rPr>
      </w:pPr>
    </w:p>
    <w:p w14:paraId="17942662" w14:textId="77777777" w:rsidR="004523B1" w:rsidRDefault="00F407A3">
      <w:pPr>
        <w:pStyle w:val="3"/>
        <w:spacing w:before="156" w:after="156"/>
        <w:rPr>
          <w:rFonts w:ascii="Arial" w:hAnsi="Arial" w:cs="Arial"/>
        </w:rPr>
      </w:pPr>
      <w:r>
        <w:rPr>
          <w:rFonts w:ascii="Arial" w:hAnsi="Arial" w:cs="Arial"/>
        </w:rPr>
        <w:t>2.1.4 Multiple PRACH transmissions and re-transmissions</w:t>
      </w:r>
    </w:p>
    <w:p w14:paraId="29914DDA" w14:textId="77777777" w:rsidR="004523B1" w:rsidRDefault="00F407A3">
      <w:pPr>
        <w:pStyle w:val="4"/>
        <w:tabs>
          <w:tab w:val="left" w:pos="426"/>
        </w:tabs>
        <w:spacing w:before="156" w:after="156"/>
        <w:rPr>
          <w:lang w:val="en-GB"/>
        </w:rPr>
      </w:pPr>
      <w:r>
        <w:rPr>
          <w:lang w:val="en-GB"/>
        </w:rPr>
        <w:t>Issue #7: Multiple PRACH transmissions and re-transmissions</w:t>
      </w:r>
    </w:p>
    <w:p w14:paraId="46646C47" w14:textId="77777777" w:rsidR="004523B1" w:rsidRDefault="00F407A3">
      <w:pPr>
        <w:rPr>
          <w:rFonts w:ascii="Times New Roman" w:hAnsi="Times New Roman" w:cs="Times New Roman"/>
          <w:b/>
          <w:bCs/>
          <w:u w:val="single"/>
        </w:rPr>
      </w:pPr>
      <w:r>
        <w:rPr>
          <w:rFonts w:ascii="Times New Roman" w:hAnsi="Times New Roman" w:cs="Times New Roman"/>
          <w:b/>
          <w:bCs/>
          <w:u w:val="single"/>
        </w:rPr>
        <w:t xml:space="preserve">Issue #7-1: Basic </w:t>
      </w:r>
      <w:r>
        <w:rPr>
          <w:rFonts w:ascii="Times New Roman" w:hAnsi="Times New Roman" w:cs="Times New Roman" w:hint="eastAsia"/>
          <w:b/>
          <w:bCs/>
          <w:u w:val="single"/>
        </w:rPr>
        <w:t>Fram</w:t>
      </w:r>
      <w:r>
        <w:rPr>
          <w:rFonts w:ascii="Times New Roman" w:hAnsi="Times New Roman" w:cs="Times New Roman"/>
          <w:b/>
          <w:bCs/>
          <w:u w:val="single"/>
        </w:rPr>
        <w:t xml:space="preserve">ework </w:t>
      </w:r>
      <w:r>
        <w:rPr>
          <w:rFonts w:ascii="Times New Roman" w:hAnsi="Times New Roman" w:cs="Times New Roman" w:hint="eastAsia"/>
          <w:b/>
          <w:bCs/>
          <w:u w:val="single"/>
        </w:rPr>
        <w:t>for</w:t>
      </w:r>
      <w:r>
        <w:rPr>
          <w:rFonts w:ascii="Times New Roman" w:hAnsi="Times New Roman" w:cs="Times New Roman"/>
          <w:b/>
          <w:bCs/>
          <w:u w:val="single"/>
        </w:rPr>
        <w:t xml:space="preserve"> multiple PRACH transmissions and re-transmissions</w:t>
      </w:r>
    </w:p>
    <w:p w14:paraId="159AAF98" w14:textId="77777777" w:rsidR="004523B1" w:rsidRDefault="00F407A3">
      <w:pPr>
        <w:rPr>
          <w:rFonts w:ascii="Times New Roman" w:hAnsi="Times New Roman" w:cs="Times New Roman"/>
        </w:rPr>
      </w:pPr>
      <w:r>
        <w:rPr>
          <w:rFonts w:ascii="Times New Roman" w:hAnsi="Times New Roman" w:cs="Times New Roman"/>
        </w:rPr>
        <w:t>Based on the discussion in RAN1 #112b-e meeting and the contributions, together with considering the SSB-threshold(s) for determining the number of multiple PRACH transmissions. There are two directions as follows:</w:t>
      </w:r>
    </w:p>
    <w:p w14:paraId="6A4F1EDA"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rPr>
        <w:t>Direction 1</w:t>
      </w:r>
      <w:r>
        <w:rPr>
          <w:rFonts w:ascii="Times New Roman" w:hAnsi="Times New Roman" w:cs="Times New Roman"/>
          <w:b w:val="0"/>
          <w:bCs w:val="0"/>
        </w:rPr>
        <w:t xml:space="preserve">: UE checks whether the </w:t>
      </w:r>
      <w:r>
        <w:rPr>
          <w:rFonts w:ascii="Times New Roman" w:hAnsi="Times New Roman" w:cs="Times New Roman"/>
          <w:b w:val="0"/>
          <w:bCs w:val="0"/>
          <w:lang w:val="en-GB"/>
        </w:rPr>
        <w:t>output power is above a certain value before the RO determination/selection for performing the PRACH transmission. If yes, UE determines to perform multiple PRACH transmissions and the number of multiple PRACH transmissions is determined based on SSB-RSRP threshold(s). If no, UE performs legacy single PRACH transmission procedure.</w:t>
      </w:r>
    </w:p>
    <w:p w14:paraId="785F79B8"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hint="eastAsia"/>
          <w:lang w:val="en-GB"/>
        </w:rPr>
        <w:lastRenderedPageBreak/>
        <w:t>D</w:t>
      </w:r>
      <w:r>
        <w:rPr>
          <w:rFonts w:ascii="Times New Roman" w:hAnsi="Times New Roman" w:cs="Times New Roman"/>
          <w:lang w:val="en-GB"/>
        </w:rPr>
        <w:t xml:space="preserve">irection 2: </w:t>
      </w:r>
      <w:r>
        <w:rPr>
          <w:rFonts w:ascii="Times New Roman" w:hAnsi="Times New Roman" w:cs="Times New Roman"/>
          <w:b w:val="0"/>
          <w:bCs w:val="0"/>
          <w:lang w:val="en-GB"/>
        </w:rPr>
        <w:t>UE determine whether to perform multiple PRACH transmissions for the first RACH attempt based on SSB-RSRP threshold(s). Then,</w:t>
      </w:r>
    </w:p>
    <w:p w14:paraId="01CD7099" w14:textId="77777777" w:rsidR="004523B1" w:rsidRDefault="00F407A3">
      <w:pPr>
        <w:pStyle w:val="af9"/>
        <w:numPr>
          <w:ilvl w:val="0"/>
          <w:numId w:val="13"/>
        </w:numPr>
        <w:ind w:firstLineChars="0"/>
        <w:rPr>
          <w:sz w:val="21"/>
          <w:szCs w:val="21"/>
        </w:rPr>
      </w:pPr>
      <w:r>
        <w:rPr>
          <w:sz w:val="21"/>
          <w:szCs w:val="21"/>
        </w:rPr>
        <w:t xml:space="preserve">If single PRACH transmission is determined for the first RACH attempt based on </w:t>
      </w:r>
      <w:bookmarkStart w:id="6" w:name="_Hlk135337058"/>
      <w:r>
        <w:rPr>
          <w:sz w:val="21"/>
          <w:szCs w:val="21"/>
        </w:rPr>
        <w:t>SSB-RSRP threshold(s)</w:t>
      </w:r>
      <w:bookmarkEnd w:id="6"/>
      <w:r>
        <w:rPr>
          <w:rFonts w:hint="eastAsia"/>
          <w:sz w:val="21"/>
          <w:szCs w:val="21"/>
          <w:lang w:eastAsia="zh-CN"/>
        </w:rPr>
        <w:t>,</w:t>
      </w:r>
      <w:r>
        <w:rPr>
          <w:sz w:val="21"/>
          <w:szCs w:val="21"/>
          <w:lang w:eastAsia="zh-CN"/>
        </w:rPr>
        <w:t xml:space="preserve"> power ramping is applied between </w:t>
      </w:r>
      <w:r>
        <w:rPr>
          <w:rFonts w:hint="eastAsia"/>
          <w:sz w:val="21"/>
          <w:szCs w:val="21"/>
          <w:lang w:eastAsia="zh-CN"/>
        </w:rPr>
        <w:t>RACH</w:t>
      </w:r>
      <w:r>
        <w:rPr>
          <w:sz w:val="21"/>
          <w:szCs w:val="21"/>
          <w:lang w:eastAsia="zh-CN"/>
        </w:rPr>
        <w:t xml:space="preserve"> attempts.</w:t>
      </w:r>
    </w:p>
    <w:p w14:paraId="41654EA9"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The number of PRACH transmission in RACH re-attempts is not increased, regardless of whether the maximum transmission power is reached or not.</w:t>
      </w:r>
    </w:p>
    <w:p w14:paraId="66878243" w14:textId="77777777" w:rsidR="004523B1" w:rsidRDefault="00F407A3">
      <w:pPr>
        <w:pStyle w:val="af9"/>
        <w:numPr>
          <w:ilvl w:val="1"/>
          <w:numId w:val="13"/>
        </w:numPr>
        <w:ind w:firstLineChars="0"/>
        <w:rPr>
          <w:sz w:val="21"/>
          <w:szCs w:val="21"/>
          <w:lang w:eastAsia="zh-CN"/>
        </w:rPr>
      </w:pPr>
      <w:r>
        <w:rPr>
          <w:rFonts w:hint="eastAsia"/>
          <w:b/>
          <w:bCs/>
          <w:sz w:val="21"/>
          <w:szCs w:val="21"/>
          <w:lang w:eastAsia="zh-CN"/>
        </w:rPr>
        <w:t>O</w:t>
      </w:r>
      <w:r>
        <w:rPr>
          <w:b/>
          <w:bCs/>
          <w:sz w:val="21"/>
          <w:szCs w:val="21"/>
          <w:lang w:eastAsia="zh-CN"/>
        </w:rPr>
        <w:t>ption 2</w:t>
      </w:r>
      <w:r>
        <w:rPr>
          <w:sz w:val="21"/>
          <w:szCs w:val="21"/>
          <w:lang w:eastAsia="zh-CN"/>
        </w:rPr>
        <w:t>: The number of multiple PRACH transmissions in RACH re-attempts can be increased based on some condition.</w:t>
      </w:r>
    </w:p>
    <w:p w14:paraId="779D1F26" w14:textId="77777777" w:rsidR="004523B1" w:rsidRDefault="00F407A3">
      <w:pPr>
        <w:pStyle w:val="af9"/>
        <w:numPr>
          <w:ilvl w:val="0"/>
          <w:numId w:val="19"/>
        </w:numPr>
        <w:ind w:firstLineChars="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r>
        <w:rPr>
          <w:sz w:val="21"/>
          <w:szCs w:val="21"/>
          <w:lang w:eastAsia="zh-CN"/>
        </w:rPr>
        <w:t xml:space="preserve"> E.g., when the maximum transmission power is reached.</w:t>
      </w:r>
    </w:p>
    <w:p w14:paraId="61C0FAB3" w14:textId="77777777" w:rsidR="004523B1" w:rsidRDefault="00F407A3">
      <w:pPr>
        <w:pStyle w:val="af9"/>
        <w:numPr>
          <w:ilvl w:val="0"/>
          <w:numId w:val="13"/>
        </w:numPr>
        <w:ind w:firstLineChars="0"/>
        <w:rPr>
          <w:sz w:val="21"/>
          <w:szCs w:val="21"/>
        </w:rPr>
      </w:pPr>
      <w:r>
        <w:rPr>
          <w:sz w:val="21"/>
          <w:szCs w:val="21"/>
        </w:rPr>
        <w:t>If multiple PRACH transmissions are determined for the first RACH attempt based on the SSB-</w:t>
      </w:r>
      <w:r>
        <w:rPr>
          <w:rFonts w:hint="eastAsia"/>
          <w:sz w:val="21"/>
          <w:szCs w:val="21"/>
        </w:rPr>
        <w:t>RSRP</w:t>
      </w:r>
      <w:r>
        <w:rPr>
          <w:sz w:val="21"/>
          <w:szCs w:val="21"/>
        </w:rPr>
        <w:t xml:space="preserve"> thresholds.</w:t>
      </w:r>
    </w:p>
    <w:p w14:paraId="435E95A5"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xml:space="preserve">: The maximum transmission power is not compulsorily applied for the first RACH attempt. </w:t>
      </w:r>
    </w:p>
    <w:p w14:paraId="1E9FB502"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.1: Power ramping is applied between </w:t>
      </w:r>
      <w:r>
        <w:rPr>
          <w:rFonts w:hint="eastAsia"/>
          <w:sz w:val="21"/>
          <w:szCs w:val="21"/>
          <w:lang w:eastAsia="zh-CN"/>
        </w:rPr>
        <w:t>RACH</w:t>
      </w:r>
      <w:r>
        <w:rPr>
          <w:sz w:val="21"/>
          <w:szCs w:val="21"/>
          <w:lang w:eastAsia="zh-CN"/>
        </w:rPr>
        <w:t xml:space="preserve"> attempts, the number of multiple PRACH transmissions in RACH re-attempts is the same as that of first RACH attempt.</w:t>
      </w:r>
    </w:p>
    <w:p w14:paraId="6FEFCDF0"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rPr>
        <w:t xml:space="preserve">.2: Power ramping is applied between </w:t>
      </w:r>
      <w:r>
        <w:rPr>
          <w:rFonts w:hint="eastAsia"/>
          <w:sz w:val="21"/>
          <w:szCs w:val="21"/>
        </w:rPr>
        <w:t>RACH</w:t>
      </w:r>
      <w:r>
        <w:rPr>
          <w:sz w:val="21"/>
          <w:szCs w:val="21"/>
        </w:rPr>
        <w:t xml:space="preserve"> attempts, the number of multiple PRACH transmissions in RACH re-attempts can be increased based on some condition.</w:t>
      </w:r>
    </w:p>
    <w:p w14:paraId="5DBC6393"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FS: details. E.g., when the maximum transmission power is reached </w:t>
      </w:r>
      <w:r>
        <w:rPr>
          <w:rFonts w:eastAsiaTheme="minorEastAsia" w:hint="eastAsia"/>
          <w:sz w:val="21"/>
          <w:szCs w:val="21"/>
          <w:lang w:eastAsia="zh-CN"/>
        </w:rPr>
        <w:t>or</w:t>
      </w:r>
      <w:r>
        <w:rPr>
          <w:rFonts w:eastAsiaTheme="minorEastAsia"/>
          <w:sz w:val="21"/>
          <w:szCs w:val="21"/>
          <w:lang w:eastAsia="zh-CN"/>
        </w:rPr>
        <w:t xml:space="preserve"> </w:t>
      </w:r>
      <w:r>
        <w:rPr>
          <w:sz w:val="21"/>
          <w:szCs w:val="21"/>
        </w:rPr>
        <w:t>the maximum number of attempts for current number of PRACH repetitions is reached.</w:t>
      </w:r>
    </w:p>
    <w:p w14:paraId="1F44F41E" w14:textId="77777777" w:rsidR="004523B1" w:rsidRDefault="00F407A3">
      <w:pPr>
        <w:pStyle w:val="af9"/>
        <w:numPr>
          <w:ilvl w:val="2"/>
          <w:numId w:val="13"/>
        </w:numPr>
        <w:ind w:firstLineChars="0"/>
        <w:rPr>
          <w:rFonts w:eastAsiaTheme="minorEastAsia"/>
          <w:sz w:val="21"/>
          <w:szCs w:val="21"/>
          <w:lang w:eastAsia="zh-CN"/>
        </w:rPr>
      </w:pPr>
      <w:r>
        <w:rPr>
          <w:rFonts w:eastAsiaTheme="minorEastAsia" w:hint="eastAsia"/>
          <w:b/>
          <w:bCs/>
          <w:sz w:val="21"/>
          <w:szCs w:val="21"/>
          <w:lang w:eastAsia="zh-CN"/>
        </w:rPr>
        <w:t>A</w:t>
      </w:r>
      <w:r>
        <w:rPr>
          <w:rFonts w:eastAsiaTheme="minorEastAsia"/>
          <w:b/>
          <w:bCs/>
          <w:sz w:val="21"/>
          <w:szCs w:val="21"/>
          <w:lang w:eastAsia="zh-CN"/>
        </w:rPr>
        <w:t>lt.3</w:t>
      </w:r>
      <w:r>
        <w:rPr>
          <w:rFonts w:eastAsiaTheme="minorEastAsia"/>
          <w:sz w:val="21"/>
          <w:szCs w:val="21"/>
          <w:lang w:eastAsia="zh-CN"/>
        </w:rPr>
        <w:t>: The number of multiple PRACH transmissions in RACH re-attempts increases prior to power ramping.</w:t>
      </w:r>
    </w:p>
    <w:p w14:paraId="3355E416"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p>
    <w:p w14:paraId="011BFAE2" w14:textId="77777777" w:rsidR="004523B1" w:rsidRDefault="00F407A3">
      <w:pPr>
        <w:pStyle w:val="af9"/>
        <w:numPr>
          <w:ilvl w:val="1"/>
          <w:numId w:val="13"/>
        </w:numPr>
        <w:ind w:firstLineChars="0"/>
        <w:rPr>
          <w:sz w:val="21"/>
          <w:szCs w:val="21"/>
          <w:lang w:eastAsia="zh-CN"/>
        </w:rPr>
      </w:pPr>
      <w:r>
        <w:rPr>
          <w:b/>
          <w:bCs/>
          <w:sz w:val="21"/>
          <w:szCs w:val="21"/>
          <w:lang w:eastAsia="zh-CN"/>
        </w:rPr>
        <w:t>Option 2</w:t>
      </w:r>
      <w:r>
        <w:rPr>
          <w:sz w:val="21"/>
          <w:szCs w:val="21"/>
          <w:lang w:eastAsia="zh-CN"/>
        </w:rPr>
        <w:t>: The maximum transmission power is compulsorily applied for the first RACH attempt.</w:t>
      </w:r>
    </w:p>
    <w:p w14:paraId="2974703E"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.1:</w:t>
      </w:r>
      <w:r>
        <w:rPr>
          <w:b/>
          <w:bCs/>
          <w:sz w:val="21"/>
          <w:szCs w:val="21"/>
          <w:lang w:eastAsia="zh-CN"/>
        </w:rPr>
        <w:t xml:space="preserve"> </w:t>
      </w:r>
      <w:r>
        <w:rPr>
          <w:sz w:val="21"/>
          <w:szCs w:val="21"/>
          <w:lang w:eastAsia="zh-CN"/>
        </w:rPr>
        <w:t>The number of multiple PRACH transmissions in RACH re-attempts is the same as that of first RACH attempt. Power ramping is not needed.</w:t>
      </w:r>
    </w:p>
    <w:p w14:paraId="7302C094"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.2: The number of multiple PRACH transmissions in RACH re-attempts can be increased </w:t>
      </w:r>
      <w:r>
        <w:rPr>
          <w:rFonts w:hint="eastAsia"/>
          <w:sz w:val="21"/>
          <w:szCs w:val="21"/>
          <w:lang w:eastAsia="zh-CN"/>
        </w:rPr>
        <w:t>based</w:t>
      </w:r>
      <w:r>
        <w:rPr>
          <w:sz w:val="21"/>
          <w:szCs w:val="21"/>
          <w:lang w:eastAsia="zh-CN"/>
        </w:rPr>
        <w:t xml:space="preserve"> on some condition. Power ramping is not needed.</w:t>
      </w:r>
    </w:p>
    <w:p w14:paraId="4BA2F31A"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sz w:val="21"/>
          <w:szCs w:val="21"/>
          <w:lang w:eastAsia="zh-CN"/>
        </w:rPr>
        <w:t>FFS: details. E.g., a smaller power headroom based on an increased power ramping counter, or tolerance zone around the SSB-RSRP threshold(s) is defined to determine whether to increase the number of PRACH transmissions.</w:t>
      </w:r>
    </w:p>
    <w:p w14:paraId="4554FBF2" w14:textId="77777777" w:rsidR="004523B1" w:rsidRDefault="00F407A3">
      <w:pPr>
        <w:rPr>
          <w:rFonts w:ascii="Times New Roman" w:hAnsi="Times New Roman" w:cs="Times New Roman"/>
          <w:szCs w:val="21"/>
        </w:rPr>
      </w:pPr>
      <w:r>
        <w:rPr>
          <w:rFonts w:ascii="Times New Roman" w:hAnsi="Times New Roman" w:cs="Times New Roman"/>
          <w:szCs w:val="21"/>
        </w:rPr>
        <w:t>From FL perspective, the above two directions and corresponding options cover all companies’ preference. We can further discuss based on the above framework.</w:t>
      </w:r>
    </w:p>
    <w:p w14:paraId="68524209" w14:textId="77777777" w:rsidR="004523B1" w:rsidRDefault="00F407A3">
      <w:pPr>
        <w:rPr>
          <w:rFonts w:ascii="Times New Roman" w:hAnsi="Times New Roman" w:cs="Times New Roman"/>
          <w:szCs w:val="21"/>
        </w:rPr>
      </w:pPr>
      <w:r>
        <w:rPr>
          <w:rFonts w:ascii="Times New Roman" w:hAnsi="Times New Roman" w:cs="Times New Roman"/>
          <w:szCs w:val="21"/>
        </w:rPr>
        <w:t>[Qualcomm] Support a mechanism for modifying the PRACH repetition number or criteria of its selection after each failed PRACH attempt.</w:t>
      </w:r>
    </w:p>
    <w:p w14:paraId="36BC4C48"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[Samsung] There are pros and cons for allowing to switch to higher number of multiple PRACH transmission if applicable. The beneficial part is that it could be more flexible for UE to access the system quicker and possibly use the actual largest power (considering the N time combination) in the system. This could be good for the coverage limited UE which wrongly determines the N value initially. However, it could also complicate the behaviour to have switching operation, such the suitable switching condition should be studied and determined. The reason that a UE fails in a RACH attempt could be quite diverse and increasing the N value is a solution to just one possible reason. If this is wrongly used, the unnecessary interference could also be caused.</w:t>
      </w:r>
    </w:p>
    <w:p w14:paraId="70C7270B" w14:textId="77777777" w:rsidR="004523B1" w:rsidRDefault="00F407A3">
      <w:pPr>
        <w:rPr>
          <w:rFonts w:ascii="Times New Roman" w:hAnsi="Times New Roman" w:cs="Times New Roman"/>
          <w:b/>
          <w:bCs/>
          <w:u w:val="single"/>
        </w:rPr>
      </w:pPr>
      <w:r>
        <w:rPr>
          <w:rFonts w:ascii="Times New Roman" w:hAnsi="Times New Roman" w:cs="Times New Roman"/>
          <w:b/>
          <w:bCs/>
          <w:u w:val="single"/>
        </w:rPr>
        <w:lastRenderedPageBreak/>
        <w:t>Issue #7-2: Whether separate parameters are needed for multiple PRACH transmissions</w:t>
      </w:r>
    </w:p>
    <w:p w14:paraId="2331B660"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Companies [Huawei, China Telecom, NEC] propose that the maximum retransmission time of large repetition levels should be reduced to deal with the harmful retransmission, which indicates a separate maximum number of RACH attempts for multiple PRACH transmissions is configured.</w:t>
      </w:r>
    </w:p>
    <w:p w14:paraId="452E5193"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[Samsung] to constraint the total number of multiple PRACH transmission, considering following to alternatives:</w:t>
      </w:r>
    </w:p>
    <w:p w14:paraId="1CFC3FEF"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At.1: reuse preamble transmission counter by adding on the multiple transmission number for each attempt;</w:t>
      </w:r>
    </w:p>
    <w:p w14:paraId="142D6AE6"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Alt.2: introduce the PRACH attempt counter and adding one for each attempt.</w:t>
      </w:r>
    </w:p>
    <w:p w14:paraId="2D6AC070"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[Huawei] It is necessary to enhance PRACH retransmission by increasing power ramping step and increasing repetition level to improve success probability.</w:t>
      </w:r>
    </w:p>
    <w:p w14:paraId="73655C14" w14:textId="77777777" w:rsidR="004523B1" w:rsidRDefault="00F407A3">
      <w:pPr>
        <w:pStyle w:val="Observation"/>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[vivo] Separate parameters including </w:t>
      </w:r>
      <w:r>
        <w:rPr>
          <w:rFonts w:ascii="Times New Roman" w:eastAsia="宋体" w:hAnsi="Times New Roman" w:cs="Times New Roman"/>
          <w:b w:val="0"/>
          <w:bCs w:val="0"/>
          <w:i/>
          <w:iCs/>
          <w:kern w:val="0"/>
          <w:szCs w:val="21"/>
          <w:lang w:val="en-GB"/>
        </w:rPr>
        <w:t>preambleReceivedTargetPower</w:t>
      </w:r>
      <w:r>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i/>
          <w:iCs/>
          <w:kern w:val="0"/>
          <w:szCs w:val="21"/>
          <w:lang w:val="en-GB"/>
        </w:rPr>
        <w:t>powerRampingStep</w:t>
      </w:r>
      <w:r>
        <w:rPr>
          <w:rFonts w:ascii="Times New Roman" w:eastAsia="宋体" w:hAnsi="Times New Roman" w:cs="Times New Roman"/>
          <w:b w:val="0"/>
          <w:bCs w:val="0"/>
          <w:kern w:val="0"/>
          <w:szCs w:val="21"/>
          <w:lang w:val="en-GB"/>
        </w:rPr>
        <w:t>, maximum number of transmissions, etc. are configured for multiple PRACH transmissions with different repetition numbers. If the repetition number in one RACH attempt changes relative to previous RACH attempt, UE should apply the corresponding parameters.</w:t>
      </w:r>
    </w:p>
    <w:p w14:paraId="128A71D7"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[ETRI] The transmission power level and ramping step size can be affected by the repetition factor.</w:t>
      </w:r>
    </w:p>
    <w:p w14:paraId="643E0145" w14:textId="77777777" w:rsidR="004523B1" w:rsidRDefault="00F407A3">
      <w:pPr>
        <w:rPr>
          <w:rFonts w:ascii="Times New Roman" w:hAnsi="Times New Roman" w:cs="Times New Roman"/>
          <w:b/>
          <w:bCs/>
          <w:u w:val="single"/>
        </w:rPr>
      </w:pPr>
      <w:r>
        <w:rPr>
          <w:rFonts w:ascii="Times New Roman" w:hAnsi="Times New Roman" w:cs="Times New Roman"/>
          <w:b/>
          <w:bCs/>
          <w:u w:val="single"/>
        </w:rPr>
        <w:t>Issue #7-3: Power control</w:t>
      </w:r>
    </w:p>
    <w:p w14:paraId="39C3AECD"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Companies [Huawei, China Telecom] propose that the power control of multiple transmission specified in eMTC PRACH coverage enhancement can be starting point as follows:</w:t>
      </w:r>
    </w:p>
    <w:p w14:paraId="2315B62E" w14:textId="77777777" w:rsidR="004523B1" w:rsidRDefault="00F407A3">
      <w:pPr>
        <w:rPr>
          <w:rFonts w:ascii="Times New Roman" w:eastAsia="等线" w:hAnsi="Times New Roman" w:cs="Times New Roman"/>
          <w:bCs/>
          <w:szCs w:val="21"/>
        </w:rPr>
      </w:pPr>
      <w:r>
        <w:rPr>
          <w:rFonts w:ascii="Times New Roman" w:eastAsia="等线" w:hAnsi="Times New Roman" w:cs="Times New Roman"/>
          <w:b/>
          <w:szCs w:val="21"/>
        </w:rPr>
        <w:t>Step 1</w:t>
      </w:r>
      <w:r>
        <w:rPr>
          <w:rFonts w:ascii="Times New Roman" w:eastAsia="等线" w:hAnsi="Times New Roman" w:cs="Times New Roman"/>
          <w:bCs/>
          <w:szCs w:val="21"/>
        </w:rPr>
        <w:t>: Calculate the total receive target power.</w:t>
      </w:r>
    </w:p>
    <w:p w14:paraId="12FAD609"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PREAMBLE_RECEIVED_TARGET_POWER=preambleInitialReceivedTargetPower+DELTA_PREAMBLE + (PREAMBLE_TRANSMISSION_COUNTER – 1) * powerRampingStep</w:t>
      </w:r>
    </w:p>
    <w:p w14:paraId="3BF1CA25" w14:textId="77777777" w:rsidR="004523B1" w:rsidRDefault="00F407A3">
      <w:pPr>
        <w:rPr>
          <w:rFonts w:ascii="Times New Roman" w:eastAsia="等线" w:hAnsi="Times New Roman" w:cs="Times New Roman"/>
          <w:bCs/>
          <w:szCs w:val="21"/>
        </w:rPr>
      </w:pPr>
      <w:r>
        <w:rPr>
          <w:rFonts w:ascii="Times New Roman" w:eastAsia="等线" w:hAnsi="Times New Roman" w:cs="Times New Roman"/>
          <w:b/>
          <w:szCs w:val="21"/>
        </w:rPr>
        <w:t>Step 2</w:t>
      </w:r>
      <w:r>
        <w:rPr>
          <w:rFonts w:ascii="Times New Roman" w:eastAsia="等线" w:hAnsi="Times New Roman" w:cs="Times New Roman"/>
          <w:bCs/>
          <w:szCs w:val="21"/>
        </w:rPr>
        <w:t>: Calculate the target receive power for one single transmission.</w:t>
      </w:r>
    </w:p>
    <w:p w14:paraId="45E4D418"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PREAMBLE_RECEIVED_TARGET_POWER=PREAMBLE_RECEIVED_TARGET_POWER - 10 * log10(numRepetitionPerPreambleAttempt)</w:t>
      </w:r>
    </w:p>
    <w:p w14:paraId="76A970B6" w14:textId="77777777" w:rsidR="004523B1" w:rsidRDefault="00F407A3">
      <w:pPr>
        <w:rPr>
          <w:rFonts w:ascii="Times New Roman" w:eastAsia="等线" w:hAnsi="Times New Roman" w:cs="Times New Roman"/>
          <w:bCs/>
          <w:szCs w:val="21"/>
        </w:rPr>
      </w:pPr>
      <w:r>
        <w:rPr>
          <w:rFonts w:ascii="Times New Roman" w:eastAsia="等线" w:hAnsi="Times New Roman" w:cs="Times New Roman"/>
          <w:b/>
          <w:szCs w:val="21"/>
        </w:rPr>
        <w:t>Step 3</w:t>
      </w:r>
      <w:r>
        <w:rPr>
          <w:rFonts w:ascii="Times New Roman" w:eastAsia="等线" w:hAnsi="Times New Roman" w:cs="Times New Roman"/>
          <w:bCs/>
          <w:szCs w:val="21"/>
        </w:rPr>
        <w:t>: Calculate the transmission power for one single transmission.</w:t>
      </w:r>
    </w:p>
    <w:p w14:paraId="5D55E7B5"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P_PRACH = min {P_CMAX, PREAMBLE_RECEIVED_TARGET_POWER + PL_c} [dBm]</w:t>
      </w:r>
    </w:p>
    <w:p w14:paraId="43A6F2AE"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 xml:space="preserve">Companies [vivo, ZTE, NTT DOCOMO, Huawei] further discuss the target reception power. [vivo] propose to clarify whether the target reception power is for one RACH attempt consisting of multiple PRACH transmissions or only for one PRACH transmission. </w:t>
      </w:r>
      <w:r>
        <w:rPr>
          <w:rFonts w:ascii="Times New Roman" w:hAnsi="Times New Roman" w:cs="Times New Roman" w:hint="eastAsia"/>
          <w:b w:val="0"/>
          <w:bCs w:val="0"/>
        </w:rPr>
        <w:t>[</w:t>
      </w:r>
      <w:r>
        <w:rPr>
          <w:rFonts w:ascii="Times New Roman" w:hAnsi="Times New Roman" w:cs="Times New Roman"/>
          <w:b w:val="0"/>
          <w:bCs w:val="0"/>
        </w:rPr>
        <w:t xml:space="preserve">Huawei] propose to set the same target receive power for multiple PRACH transmissions, where the same target receive power equals to the total receive target power configured by gNB dividing by the repetition number. [ZTE, NTT DOCOMO] proposes that an additional power offset for multiple PRACH transmissions should be considered for </w:t>
      </w:r>
      <w:r>
        <w:rPr>
          <w:rFonts w:ascii="Times New Roman" w:hAnsi="Times New Roman" w:cs="Times New Roman"/>
          <w:b w:val="0"/>
          <w:bCs w:val="0"/>
          <w:i/>
          <w:iCs/>
        </w:rPr>
        <w:t xml:space="preserve">PREAMBLE_RECEIVED_TARGET_POWER </w:t>
      </w:r>
      <w:r>
        <w:rPr>
          <w:rFonts w:ascii="Times New Roman" w:hAnsi="Times New Roman" w:cs="Times New Roman"/>
          <w:b w:val="0"/>
          <w:bCs w:val="0"/>
        </w:rPr>
        <w:t>calculation.</w:t>
      </w:r>
    </w:p>
    <w:p w14:paraId="76B8D493"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[Samsung] The multiple PRACH transmission use the same set of P0 and alpha configuration from single PRACH transmission.</w:t>
      </w:r>
    </w:p>
    <w:p w14:paraId="2BC003AA"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lastRenderedPageBreak/>
        <w:t xml:space="preserve">[NEC] If due to power allocation to PUSCH/PUCCH/PRACH/SRS transmissions as described in clause 7.5 [TS 38.213],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[TS 38.213], </w:t>
      </w:r>
    </w:p>
    <w:p w14:paraId="005958C5" w14:textId="77777777" w:rsidR="004523B1" w:rsidRDefault="00F407A3">
      <w:pPr>
        <w:pStyle w:val="Observation"/>
        <w:numPr>
          <w:ilvl w:val="1"/>
          <w:numId w:val="15"/>
        </w:numPr>
        <w:spacing w:before="180" w:after="180"/>
        <w:rPr>
          <w:rFonts w:ascii="Times New Roman" w:hAnsi="Times New Roman" w:cs="Times New Roman"/>
          <w:b w:val="0"/>
          <w:bCs w:val="0"/>
        </w:rPr>
      </w:pPr>
      <w:r>
        <w:rPr>
          <w:rFonts w:ascii="Times New Roman" w:hAnsi="Times New Roman" w:cs="Times New Roman"/>
          <w:b w:val="0"/>
          <w:bCs w:val="0"/>
        </w:rPr>
        <w:t>The UE does not transmit PRACH transmissions within one RACH attempt, Layer 1 may notify higher layers to suspend the corresponding power ramping counter</w:t>
      </w:r>
    </w:p>
    <w:p w14:paraId="7EAF2008"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If due to power allocation to PUSCH/PUCCH/PRACH/SRS transmissions as described in clause 7.5 [TS 38.213], or due to power allocation in EN-DC or NE-DC or NR-DC operation,</w:t>
      </w:r>
    </w:p>
    <w:p w14:paraId="1F6CC207" w14:textId="77777777" w:rsidR="004523B1" w:rsidRDefault="00F407A3">
      <w:pPr>
        <w:pStyle w:val="af9"/>
        <w:numPr>
          <w:ilvl w:val="1"/>
          <w:numId w:val="15"/>
        </w:numPr>
        <w:ind w:firstLineChars="0"/>
        <w:rPr>
          <w:rFonts w:eastAsiaTheme="minorEastAsia"/>
          <w:kern w:val="2"/>
          <w:sz w:val="21"/>
          <w:lang w:eastAsia="zh-CN"/>
        </w:rPr>
      </w:pPr>
      <w:r>
        <w:rPr>
          <w:rFonts w:eastAsiaTheme="minorEastAsia"/>
          <w:kern w:val="2"/>
          <w:sz w:val="21"/>
          <w:lang w:eastAsia="zh-CN"/>
        </w:rPr>
        <w:t xml:space="preserve">the UE transmits PRACH transmissions within one RACH attempt with reduced power, Layer 1 may notify higher layers to suspend the corresponding power ramping counter. </w:t>
      </w:r>
    </w:p>
    <w:p w14:paraId="2A5C56CB"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[CATT] The PRACH transmission power needs to be re-calculated in case the number of PRACH transmission changes.</w:t>
      </w:r>
    </w:p>
    <w:p w14:paraId="337A71D4" w14:textId="77777777" w:rsidR="004523B1" w:rsidRDefault="00F407A3">
      <w:pPr>
        <w:pStyle w:val="3"/>
        <w:spacing w:before="156" w:after="156"/>
        <w:rPr>
          <w:rFonts w:ascii="Arial" w:hAnsi="Arial" w:cs="Arial"/>
        </w:rPr>
      </w:pPr>
      <w:r>
        <w:rPr>
          <w:rFonts w:ascii="Arial" w:hAnsi="Arial" w:cs="Arial"/>
        </w:rPr>
        <w:t>2.1.6 Others</w:t>
      </w:r>
    </w:p>
    <w:p w14:paraId="7B6DA1D0"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Timing of UE starts the monitoring PDCCH for BFR</w:t>
      </w:r>
    </w:p>
    <w:p w14:paraId="37E59390"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rPr>
      </w:pPr>
      <w:r>
        <w:rPr>
          <w:rFonts w:ascii="Times New Roman" w:eastAsia="等线" w:hAnsi="Times New Roman" w:cs="Times New Roman"/>
        </w:rPr>
        <w:t xml:space="preserve">[Lenovo] When there are multiple ROs used for PRACH transmissions, </w:t>
      </w:r>
      <w:r>
        <w:rPr>
          <w:rFonts w:ascii="Times New Roman" w:hAnsi="Times New Roman" w:cs="Times New Roman"/>
        </w:rPr>
        <w:t>the timing of the UE starts the monitoring PDCCH for BFR should also be decided. Same method as RAR could be considered.</w:t>
      </w:r>
    </w:p>
    <w:p w14:paraId="7D5ABD79"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Adjustment of TA</w:t>
      </w:r>
    </w:p>
    <w:p w14:paraId="1D23B3B6" w14:textId="285B9BD2" w:rsidR="004523B1" w:rsidRDefault="00F407A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Ericsson] Support UE adjustment of timing advance during multiple PRACH transmissions</w:t>
      </w:r>
      <w:r w:rsidR="00DD426A">
        <w:rPr>
          <w:rFonts w:ascii="Times New Roman" w:hAnsi="Times New Roman" w:cs="Times New Roman"/>
        </w:rPr>
        <w:t xml:space="preserve"> </w:t>
      </w:r>
      <w:r w:rsidR="00DD426A" w:rsidRPr="00DD426A">
        <w:rPr>
          <w:rFonts w:ascii="Times New Roman" w:hAnsi="Times New Roman" w:cs="Times New Roman"/>
        </w:rPr>
        <w:t>autonomously or in response to the received timing advance command</w:t>
      </w:r>
      <w:r>
        <w:rPr>
          <w:rFonts w:ascii="Times New Roman" w:hAnsi="Times New Roman" w:cs="Times New Roman"/>
        </w:rPr>
        <w:t>. Timing advance command in RAR can be based on a reference PRACH transmission, e.g., the first one or the last one.</w:t>
      </w:r>
    </w:p>
    <w:p w14:paraId="7DB1FE31"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SSB/CSI-RS selection</w:t>
      </w:r>
    </w:p>
    <w:p w14:paraId="30719D08"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[CATT] For multiple PRACH transmissions with same beam, at least for the first RACH attempt in a RACH procedure, SSB/CSI-RS is selected based on SSB/CSI-RS RSRP thresholds as in existing specifications. Further study whether to introduce separate RSRP thresholds for SSB/CSI-RS selection for PRACH repetitions from legacy PRACH transmission without repetition.</w:t>
      </w:r>
    </w:p>
    <w:p w14:paraId="11A1FFDF" w14:textId="77777777" w:rsidR="004523B1" w:rsidRDefault="00F407A3">
      <w:pPr>
        <w:pStyle w:val="2"/>
        <w:spacing w:before="156" w:after="156"/>
        <w:rPr>
          <w:rFonts w:ascii="Arial" w:hAnsi="Arial" w:cs="Arial"/>
        </w:rPr>
      </w:pPr>
      <w:r>
        <w:rPr>
          <w:rFonts w:ascii="Arial" w:hAnsi="Arial" w:cs="Arial"/>
        </w:rPr>
        <w:t xml:space="preserve">2.2 Multiple PRACH transmissions with </w:t>
      </w:r>
      <w:r>
        <w:rPr>
          <w:rFonts w:ascii="Arial" w:hAnsi="Arial" w:cs="Arial" w:hint="eastAsia"/>
        </w:rPr>
        <w:t>di</w:t>
      </w:r>
      <w:r>
        <w:rPr>
          <w:rFonts w:ascii="Arial" w:hAnsi="Arial" w:cs="Arial"/>
        </w:rPr>
        <w:t>fferent beams</w:t>
      </w:r>
    </w:p>
    <w:p w14:paraId="0EE1B7D3" w14:textId="77777777" w:rsidR="004523B1" w:rsidRDefault="00F407A3">
      <w:pPr>
        <w:rPr>
          <w:rFonts w:ascii="Times New Roman" w:hAnsi="Times New Roman" w:cs="Times New Roman"/>
        </w:rPr>
      </w:pPr>
      <w:r>
        <w:rPr>
          <w:rFonts w:ascii="Times New Roman" w:hAnsi="Times New Roman" w:cs="Times New Roman"/>
        </w:rPr>
        <w:t>During the discussion in RAN1 #112b-e meeting, whether to support multiple PRACH transmissions with different beams were discussed, the latest proposal is copied bellow:</w:t>
      </w:r>
    </w:p>
    <w:tbl>
      <w:tblPr>
        <w:tblStyle w:val="af5"/>
        <w:tblW w:w="0" w:type="auto"/>
        <w:tblLook w:val="04A0" w:firstRow="1" w:lastRow="0" w:firstColumn="1" w:lastColumn="0" w:noHBand="0" w:noVBand="1"/>
      </w:tblPr>
      <w:tblGrid>
        <w:gridCol w:w="9736"/>
      </w:tblGrid>
      <w:tr w:rsidR="004523B1" w14:paraId="62ACC550" w14:textId="77777777">
        <w:tc>
          <w:tcPr>
            <w:tcW w:w="9736" w:type="dxa"/>
          </w:tcPr>
          <w:p w14:paraId="0455DAC5" w14:textId="77777777" w:rsidR="004523B1" w:rsidRDefault="00F407A3">
            <w:pPr>
              <w:rPr>
                <w:rFonts w:ascii="Times New Roman" w:hAnsi="Times New Roman" w:cs="Times New Roman"/>
              </w:rPr>
            </w:pPr>
            <w:r>
              <w:rPr>
                <w:rFonts w:ascii="Times New Roman" w:hAnsi="Times New Roman" w:cs="Times New Roman"/>
                <w:highlight w:val="yellow"/>
              </w:rPr>
              <w:t>Proposal</w:t>
            </w:r>
          </w:p>
          <w:p w14:paraId="6CB6651F" w14:textId="77777777" w:rsidR="004523B1" w:rsidRDefault="00F407A3">
            <w:pPr>
              <w:rPr>
                <w:rFonts w:ascii="Times New Roman" w:hAnsi="Times New Roman" w:cs="Times New Roman"/>
                <w:szCs w:val="21"/>
              </w:rPr>
            </w:pPr>
            <w:r>
              <w:rPr>
                <w:rFonts w:ascii="Times New Roman" w:hAnsi="Times New Roman" w:cs="Times New Roman"/>
                <w:szCs w:val="21"/>
              </w:rPr>
              <w:t>For multiple PRACH transmission with different Tx beams, down-select one of the following options:</w:t>
            </w:r>
          </w:p>
          <w:p w14:paraId="2C5240E3" w14:textId="77777777" w:rsidR="004523B1" w:rsidRDefault="00F407A3">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tion 1</w:t>
            </w:r>
            <w:r>
              <w:rPr>
                <w:rFonts w:ascii="Times New Roman" w:hAnsi="Times New Roman" w:cs="Times New Roman"/>
                <w:szCs w:val="21"/>
              </w:rPr>
              <w:t>: Multiple PRACH transmission with different Tx beams</w:t>
            </w:r>
            <w:r>
              <w:rPr>
                <w:rFonts w:ascii="Times New Roman" w:hAnsi="Times New Roman" w:cs="Times New Roman"/>
                <w:b/>
                <w:bCs/>
                <w:szCs w:val="21"/>
              </w:rPr>
              <w:t xml:space="preserve"> is supported</w:t>
            </w:r>
            <w:r>
              <w:rPr>
                <w:rFonts w:ascii="Times New Roman" w:hAnsi="Times New Roman" w:cs="Times New Roman"/>
                <w:szCs w:val="21"/>
              </w:rPr>
              <w:t xml:space="preserve">. </w:t>
            </w:r>
            <w:r>
              <w:rPr>
                <w:rFonts w:ascii="Times New Roman" w:hAnsi="Times New Roman" w:cs="Times New Roman"/>
                <w:szCs w:val="20"/>
              </w:rPr>
              <w:t xml:space="preserve">PRACH resources differentiation between multiple PRACH transmissions with different Tx beams and multiple PRACH </w:t>
            </w:r>
            <w:r>
              <w:rPr>
                <w:rFonts w:ascii="Times New Roman" w:hAnsi="Times New Roman" w:cs="Times New Roman"/>
                <w:szCs w:val="20"/>
              </w:rPr>
              <w:lastRenderedPageBreak/>
              <w:t xml:space="preserve">transmissions with same Tx beam </w:t>
            </w:r>
            <w:r>
              <w:rPr>
                <w:rFonts w:ascii="Times New Roman" w:hAnsi="Times New Roman" w:cs="Times New Roman"/>
                <w:b/>
                <w:bCs/>
                <w:szCs w:val="20"/>
              </w:rPr>
              <w:t>is not supported</w:t>
            </w:r>
            <w:r>
              <w:rPr>
                <w:rFonts w:ascii="Times New Roman" w:hAnsi="Times New Roman" w:cs="Times New Roman"/>
                <w:szCs w:val="20"/>
              </w:rPr>
              <w:t>.</w:t>
            </w:r>
          </w:p>
          <w:p w14:paraId="6A900A39" w14:textId="77777777" w:rsidR="004523B1" w:rsidRDefault="00F407A3">
            <w:pPr>
              <w:pStyle w:val="af9"/>
              <w:numPr>
                <w:ilvl w:val="0"/>
                <w:numId w:val="20"/>
              </w:numPr>
              <w:ind w:firstLineChars="0"/>
              <w:rPr>
                <w:szCs w:val="21"/>
              </w:rPr>
            </w:pPr>
            <w:r>
              <w:rPr>
                <w:szCs w:val="21"/>
              </w:rPr>
              <w:t>Note: If multiple PRACH transmission with different Tx beams is supported, the mechanism defined for multiple PRACH transmissions with the same beam should be reused as much as possible.</w:t>
            </w:r>
          </w:p>
          <w:p w14:paraId="32E50AAB" w14:textId="77777777" w:rsidR="004523B1" w:rsidRDefault="00F407A3">
            <w:pPr>
              <w:rPr>
                <w:rFonts w:ascii="Times New Roman" w:hAnsi="Times New Roman" w:cs="Times New Roman"/>
                <w:szCs w:val="20"/>
              </w:rPr>
            </w:pPr>
            <w:r>
              <w:rPr>
                <w:rFonts w:ascii="Times New Roman" w:hAnsi="Times New Roman" w:cs="Times New Roman" w:hint="eastAsia"/>
                <w:b/>
                <w:bCs/>
                <w:szCs w:val="20"/>
                <w:highlight w:val="cyan"/>
              </w:rPr>
              <w:t>S</w:t>
            </w:r>
            <w:r>
              <w:rPr>
                <w:rFonts w:ascii="Times New Roman" w:hAnsi="Times New Roman" w:cs="Times New Roman"/>
                <w:b/>
                <w:bCs/>
                <w:szCs w:val="20"/>
                <w:highlight w:val="cyan"/>
              </w:rPr>
              <w:t>upport (</w:t>
            </w:r>
            <w:r>
              <w:rPr>
                <w:rFonts w:ascii="Times New Roman" w:hAnsi="Times New Roman" w:cs="Times New Roman"/>
                <w:b/>
                <w:bCs/>
                <w:color w:val="C00000"/>
                <w:szCs w:val="20"/>
                <w:highlight w:val="cyan"/>
              </w:rPr>
              <w:t>6</w:t>
            </w:r>
            <w:r>
              <w:rPr>
                <w:rFonts w:ascii="Times New Roman" w:hAnsi="Times New Roman" w:cs="Times New Roman"/>
                <w:b/>
                <w:bCs/>
                <w:szCs w:val="20"/>
                <w:highlight w:val="cyan"/>
              </w:rPr>
              <w:t>)</w:t>
            </w:r>
            <w:r>
              <w:rPr>
                <w:rFonts w:ascii="Times New Roman" w:hAnsi="Times New Roman" w:cs="Times New Roman"/>
                <w:szCs w:val="20"/>
                <w:highlight w:val="cyan"/>
              </w:rPr>
              <w:t xml:space="preserve">: </w:t>
            </w:r>
            <w:r>
              <w:rPr>
                <w:rFonts w:ascii="Times New Roman" w:eastAsia="MS Mincho" w:hAnsi="Times New Roman" w:cs="Times New Roman"/>
                <w:bCs/>
                <w:highlight w:val="cyan"/>
                <w:lang w:val="en-GB" w:eastAsia="ja-JP"/>
              </w:rPr>
              <w:t xml:space="preserve">Panasonic, Mavenir, </w:t>
            </w:r>
            <w:r>
              <w:rPr>
                <w:rFonts w:ascii="Times New Roman" w:hAnsi="Times New Roman" w:cs="Times New Roman" w:hint="eastAsia"/>
                <w:bCs/>
                <w:highlight w:val="cyan"/>
                <w:lang w:val="en-GB"/>
              </w:rPr>
              <w:t>T</w:t>
            </w:r>
            <w:r>
              <w:rPr>
                <w:rFonts w:ascii="Times New Roman" w:hAnsi="Times New Roman" w:cs="Times New Roman"/>
                <w:bCs/>
                <w:highlight w:val="cyan"/>
                <w:lang w:val="en-GB"/>
              </w:rPr>
              <w:t xml:space="preserve">CL, Spreadtrum, </w:t>
            </w:r>
            <w:r>
              <w:rPr>
                <w:rFonts w:ascii="Times New Roman" w:eastAsia="Malgun Gothic" w:hAnsi="Times New Roman" w:cs="Times New Roman" w:hint="eastAsia"/>
                <w:bCs/>
                <w:highlight w:val="cyan"/>
                <w:lang w:val="en-GB" w:eastAsia="ko-KR"/>
              </w:rPr>
              <w:t>E</w:t>
            </w:r>
            <w:r>
              <w:rPr>
                <w:rFonts w:ascii="Times New Roman" w:eastAsia="Malgun Gothic" w:hAnsi="Times New Roman" w:cs="Times New Roman"/>
                <w:bCs/>
                <w:highlight w:val="cyan"/>
                <w:lang w:val="en-GB" w:eastAsia="ko-KR"/>
              </w:rPr>
              <w:t xml:space="preserve">TRI, </w:t>
            </w:r>
            <w:r>
              <w:rPr>
                <w:rFonts w:ascii="Times New Roman" w:hAnsi="Times New Roman" w:cs="Times New Roman"/>
                <w:bCs/>
                <w:highlight w:val="cyan"/>
                <w:lang w:val="en-GB"/>
              </w:rPr>
              <w:t>vivo (PRACH TX beam would not be specified in Rel-18)</w:t>
            </w:r>
          </w:p>
          <w:p w14:paraId="17D7136C" w14:textId="77777777" w:rsidR="004523B1" w:rsidRDefault="00F407A3">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tion 2:</w:t>
            </w:r>
            <w:r>
              <w:rPr>
                <w:rFonts w:ascii="Times New Roman" w:hAnsi="Times New Roman" w:cs="Times New Roman"/>
                <w:szCs w:val="21"/>
              </w:rPr>
              <w:t xml:space="preserve"> Multiple PRACH transmission with different Tx beams </w:t>
            </w:r>
            <w:r>
              <w:rPr>
                <w:rFonts w:ascii="Times New Roman" w:hAnsi="Times New Roman" w:cs="Times New Roman"/>
                <w:b/>
                <w:bCs/>
                <w:szCs w:val="21"/>
              </w:rPr>
              <w:t>is supported</w:t>
            </w:r>
            <w:r>
              <w:rPr>
                <w:rFonts w:ascii="Times New Roman" w:hAnsi="Times New Roman" w:cs="Times New Roman"/>
                <w:szCs w:val="21"/>
              </w:rPr>
              <w:t xml:space="preserve">. </w:t>
            </w:r>
            <w:r>
              <w:rPr>
                <w:rFonts w:ascii="Times New Roman" w:hAnsi="Times New Roman" w:cs="Times New Roman"/>
                <w:szCs w:val="20"/>
              </w:rPr>
              <w:t xml:space="preserve">PRACH resources differentiation between multiple PRACH transmissions with different Tx beams and multiple PRACH transmissions with same Tx beam </w:t>
            </w:r>
            <w:r>
              <w:rPr>
                <w:rFonts w:ascii="Times New Roman" w:hAnsi="Times New Roman" w:cs="Times New Roman"/>
                <w:b/>
                <w:bCs/>
                <w:szCs w:val="20"/>
              </w:rPr>
              <w:t>is supported</w:t>
            </w:r>
            <w:r>
              <w:rPr>
                <w:rFonts w:ascii="Times New Roman" w:hAnsi="Times New Roman" w:cs="Times New Roman"/>
                <w:szCs w:val="20"/>
              </w:rPr>
              <w:t>.</w:t>
            </w:r>
          </w:p>
          <w:p w14:paraId="3110CCC9" w14:textId="77777777" w:rsidR="004523B1" w:rsidRDefault="00F407A3">
            <w:pPr>
              <w:pStyle w:val="af9"/>
              <w:numPr>
                <w:ilvl w:val="0"/>
                <w:numId w:val="21"/>
              </w:numPr>
              <w:ind w:firstLineChars="0"/>
              <w:rPr>
                <w:szCs w:val="20"/>
              </w:rPr>
            </w:pPr>
            <w:r>
              <w:rPr>
                <w:rFonts w:hint="eastAsia"/>
                <w:szCs w:val="20"/>
              </w:rPr>
              <w:t>F</w:t>
            </w:r>
            <w:r>
              <w:rPr>
                <w:szCs w:val="20"/>
              </w:rPr>
              <w:t>FS: whether/how to indicate best UL beam based on multiple PRACH transmissions for the subsequent UL transmissions.</w:t>
            </w:r>
          </w:p>
          <w:p w14:paraId="6C8CF77C" w14:textId="77777777" w:rsidR="004523B1" w:rsidRDefault="00F407A3">
            <w:pPr>
              <w:pStyle w:val="af9"/>
              <w:numPr>
                <w:ilvl w:val="0"/>
                <w:numId w:val="21"/>
              </w:numPr>
              <w:ind w:firstLineChars="0"/>
              <w:rPr>
                <w:szCs w:val="21"/>
              </w:rPr>
            </w:pPr>
            <w:r>
              <w:rPr>
                <w:szCs w:val="21"/>
              </w:rPr>
              <w:t>Note: If multiple PRACH transmission with different Tx beams is supported, the mechanism defined for multiple PRACH transmissions with the same beam should be reused as much as possible.</w:t>
            </w:r>
          </w:p>
          <w:p w14:paraId="76FF4049" w14:textId="77777777" w:rsidR="004523B1" w:rsidRDefault="00F407A3">
            <w:pPr>
              <w:rPr>
                <w:rFonts w:ascii="Times New Roman" w:hAnsi="Times New Roman" w:cs="Times New Roman"/>
                <w:szCs w:val="20"/>
              </w:rPr>
            </w:pPr>
            <w:r>
              <w:rPr>
                <w:rFonts w:ascii="Times New Roman" w:hAnsi="Times New Roman" w:cs="Times New Roman" w:hint="eastAsia"/>
                <w:b/>
                <w:bCs/>
                <w:szCs w:val="20"/>
                <w:highlight w:val="cyan"/>
              </w:rPr>
              <w:t>Support</w:t>
            </w:r>
            <w:r>
              <w:rPr>
                <w:rFonts w:ascii="Times New Roman" w:hAnsi="Times New Roman" w:cs="Times New Roman"/>
                <w:b/>
                <w:bCs/>
                <w:szCs w:val="20"/>
                <w:highlight w:val="cyan"/>
              </w:rPr>
              <w:t xml:space="preserve"> (</w:t>
            </w:r>
            <w:r>
              <w:rPr>
                <w:rFonts w:ascii="Times New Roman" w:hAnsi="Times New Roman" w:cs="Times New Roman"/>
                <w:b/>
                <w:bCs/>
                <w:color w:val="C00000"/>
                <w:szCs w:val="20"/>
                <w:highlight w:val="cyan"/>
              </w:rPr>
              <w:t>7</w:t>
            </w:r>
            <w:r>
              <w:rPr>
                <w:rFonts w:ascii="Times New Roman" w:hAnsi="Times New Roman" w:cs="Times New Roman"/>
                <w:b/>
                <w:bCs/>
                <w:szCs w:val="20"/>
                <w:highlight w:val="cyan"/>
              </w:rPr>
              <w:t>)</w:t>
            </w:r>
            <w:r>
              <w:rPr>
                <w:rFonts w:ascii="Times New Roman" w:hAnsi="Times New Roman" w:cs="Times New Roman"/>
                <w:szCs w:val="20"/>
                <w:highlight w:val="cyan"/>
              </w:rPr>
              <w:t xml:space="preserve">: </w:t>
            </w:r>
            <w:r>
              <w:rPr>
                <w:rFonts w:ascii="Times New Roman" w:hAnsi="Times New Roman" w:cs="Times New Roman"/>
                <w:bCs/>
                <w:highlight w:val="cyan"/>
                <w:lang w:val="en-GB"/>
              </w:rPr>
              <w:t xml:space="preserve">Lenovo, </w:t>
            </w:r>
            <w:r>
              <w:rPr>
                <w:rFonts w:ascii="Times New Roman" w:hAnsi="Times New Roman" w:cs="Times New Roman" w:hint="eastAsia"/>
                <w:bCs/>
                <w:highlight w:val="cyan"/>
                <w:lang w:val="en-GB"/>
              </w:rPr>
              <w:t>Z</w:t>
            </w:r>
            <w:r>
              <w:rPr>
                <w:rFonts w:ascii="Times New Roman" w:hAnsi="Times New Roman" w:cs="Times New Roman"/>
                <w:bCs/>
                <w:highlight w:val="cyan"/>
                <w:lang w:val="en-GB"/>
              </w:rPr>
              <w:t xml:space="preserve">TE, </w:t>
            </w:r>
            <w:r>
              <w:rPr>
                <w:rFonts w:ascii="Times New Roman" w:eastAsia="MS Mincho" w:hAnsi="Times New Roman" w:cs="Times New Roman"/>
                <w:bCs/>
                <w:highlight w:val="cyan"/>
                <w:lang w:val="en-GB" w:eastAsia="ja-JP"/>
              </w:rPr>
              <w:t xml:space="preserve">Ericsson, Qualcomm, </w:t>
            </w:r>
            <w:r>
              <w:rPr>
                <w:rFonts w:ascii="Times New Roman" w:hAnsi="Times New Roman" w:cs="Times New Roman"/>
                <w:bCs/>
                <w:highlight w:val="cyan"/>
                <w:lang w:val="en-GB"/>
              </w:rPr>
              <w:t>Nokia, NSB, DOCOMO</w:t>
            </w:r>
          </w:p>
          <w:p w14:paraId="3952349E" w14:textId="77777777" w:rsidR="004523B1" w:rsidRDefault="00F407A3">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 xml:space="preserve">tion 3: </w:t>
            </w:r>
            <w:r>
              <w:rPr>
                <w:rFonts w:ascii="Times New Roman" w:hAnsi="Times New Roman" w:cs="Times New Roman"/>
                <w:szCs w:val="21"/>
              </w:rPr>
              <w:t xml:space="preserve">Multiple PRACH transmission with different Tx beams </w:t>
            </w:r>
            <w:r>
              <w:rPr>
                <w:rFonts w:ascii="Times New Roman" w:hAnsi="Times New Roman" w:cs="Times New Roman"/>
                <w:b/>
                <w:bCs/>
                <w:szCs w:val="21"/>
              </w:rPr>
              <w:t>is not supported</w:t>
            </w:r>
            <w:r>
              <w:rPr>
                <w:rFonts w:ascii="Times New Roman" w:hAnsi="Times New Roman" w:cs="Times New Roman"/>
                <w:szCs w:val="21"/>
              </w:rPr>
              <w:t xml:space="preserve"> </w:t>
            </w:r>
            <w:r>
              <w:rPr>
                <w:rFonts w:ascii="Times New Roman" w:hAnsi="Times New Roman" w:cs="Times New Roman" w:hint="eastAsia"/>
                <w:szCs w:val="21"/>
              </w:rPr>
              <w:t>in</w:t>
            </w:r>
            <w:r>
              <w:rPr>
                <w:rFonts w:ascii="Times New Roman" w:hAnsi="Times New Roman" w:cs="Times New Roman"/>
                <w:szCs w:val="21"/>
              </w:rPr>
              <w:t xml:space="preserve"> </w:t>
            </w:r>
            <w:r>
              <w:rPr>
                <w:rFonts w:ascii="Times New Roman" w:hAnsi="Times New Roman" w:cs="Times New Roman" w:hint="eastAsia"/>
                <w:szCs w:val="21"/>
              </w:rPr>
              <w:t>Rel</w:t>
            </w:r>
            <w:r>
              <w:rPr>
                <w:rFonts w:ascii="Times New Roman" w:hAnsi="Times New Roman" w:cs="Times New Roman"/>
                <w:szCs w:val="21"/>
              </w:rPr>
              <w:t>-18.</w:t>
            </w:r>
          </w:p>
          <w:p w14:paraId="21B9743B" w14:textId="77777777" w:rsidR="004523B1" w:rsidRDefault="00F407A3">
            <w:pPr>
              <w:rPr>
                <w:rFonts w:ascii="Times New Roman" w:hAnsi="Times New Roman" w:cs="Times New Roman"/>
                <w:szCs w:val="21"/>
              </w:rPr>
            </w:pPr>
            <w:r>
              <w:rPr>
                <w:rFonts w:ascii="Times New Roman" w:hAnsi="Times New Roman" w:cs="Times New Roman"/>
                <w:b/>
                <w:bCs/>
                <w:szCs w:val="21"/>
                <w:highlight w:val="cyan"/>
              </w:rPr>
              <w:t>Support (</w:t>
            </w:r>
            <w:r>
              <w:rPr>
                <w:rFonts w:ascii="Times New Roman" w:hAnsi="Times New Roman" w:cs="Times New Roman"/>
                <w:b/>
                <w:bCs/>
                <w:color w:val="C00000"/>
                <w:szCs w:val="21"/>
                <w:highlight w:val="cyan"/>
              </w:rPr>
              <w:t>11</w:t>
            </w:r>
            <w:r>
              <w:rPr>
                <w:rFonts w:ascii="Times New Roman" w:hAnsi="Times New Roman" w:cs="Times New Roman"/>
                <w:b/>
                <w:bCs/>
                <w:szCs w:val="21"/>
                <w:highlight w:val="cyan"/>
              </w:rPr>
              <w:t>)</w:t>
            </w:r>
            <w:r>
              <w:rPr>
                <w:rFonts w:ascii="Times New Roman" w:hAnsi="Times New Roman" w:cs="Times New Roman"/>
                <w:szCs w:val="21"/>
                <w:highlight w:val="cyan"/>
              </w:rPr>
              <w:t xml:space="preserve">: </w:t>
            </w:r>
            <w:r>
              <w:rPr>
                <w:rFonts w:ascii="Times New Roman" w:hAnsi="Times New Roman" w:cs="Times New Roman" w:hint="eastAsia"/>
                <w:szCs w:val="21"/>
                <w:highlight w:val="cyan"/>
              </w:rPr>
              <w:t>CATT</w:t>
            </w:r>
            <w:r>
              <w:rPr>
                <w:rFonts w:ascii="Times New Roman" w:hAnsi="Times New Roman" w:cs="Times New Roman"/>
                <w:szCs w:val="21"/>
                <w:highlight w:val="cyan"/>
              </w:rPr>
              <w:t xml:space="preserve">, </w:t>
            </w:r>
            <w:r>
              <w:rPr>
                <w:rFonts w:ascii="Times New Roman" w:eastAsia="Malgun Gothic" w:hAnsi="Times New Roman" w:cs="Times New Roman" w:hint="eastAsia"/>
                <w:bCs/>
                <w:highlight w:val="cyan"/>
                <w:lang w:val="en-GB" w:eastAsia="ko-KR"/>
              </w:rPr>
              <w:t>LG</w:t>
            </w:r>
            <w:r>
              <w:rPr>
                <w:rFonts w:ascii="Times New Roman" w:eastAsia="Malgun Gothic" w:hAnsi="Times New Roman" w:cs="Times New Roman"/>
                <w:bCs/>
                <w:highlight w:val="cyan"/>
                <w:lang w:val="en-GB" w:eastAsia="ko-KR"/>
              </w:rPr>
              <w:t xml:space="preserve">, </w:t>
            </w:r>
            <w:r>
              <w:rPr>
                <w:rFonts w:ascii="Times New Roman" w:eastAsia="MS Mincho" w:hAnsi="Times New Roman" w:cs="Times New Roman"/>
                <w:bCs/>
                <w:highlight w:val="cyan"/>
                <w:lang w:val="en-GB" w:eastAsia="ja-JP"/>
              </w:rPr>
              <w:t xml:space="preserve">Apple, </w:t>
            </w:r>
            <w:r>
              <w:rPr>
                <w:rFonts w:ascii="Times New Roman" w:eastAsia="宋体" w:hAnsi="Times New Roman" w:cs="Times New Roman" w:hint="eastAsia"/>
                <w:bCs/>
                <w:highlight w:val="cyan"/>
              </w:rPr>
              <w:t>CMCC</w:t>
            </w:r>
            <w:r>
              <w:rPr>
                <w:rFonts w:ascii="Times New Roman" w:eastAsia="宋体" w:hAnsi="Times New Roman" w:cs="Times New Roman"/>
                <w:bCs/>
                <w:highlight w:val="cyan"/>
              </w:rPr>
              <w:t xml:space="preserve">, </w:t>
            </w:r>
            <w:r>
              <w:rPr>
                <w:rFonts w:ascii="Times New Roman" w:eastAsia="MS Mincho" w:hAnsi="Times New Roman" w:cs="Times New Roman"/>
                <w:bCs/>
                <w:highlight w:val="cyan"/>
                <w:lang w:val="en-GB" w:eastAsia="ja-JP"/>
              </w:rPr>
              <w:t xml:space="preserve">IDCC, Sony, vivo, </w:t>
            </w:r>
            <w:r>
              <w:rPr>
                <w:rFonts w:ascii="Times New Roman" w:hAnsi="Times New Roman" w:cs="Times New Roman"/>
                <w:bCs/>
                <w:highlight w:val="cyan"/>
                <w:lang w:val="en-GB"/>
              </w:rPr>
              <w:t>MediaTek, OPPO, Intel, New H3C</w:t>
            </w:r>
          </w:p>
        </w:tc>
      </w:tr>
    </w:tbl>
    <w:p w14:paraId="191A6BA7" w14:textId="77777777" w:rsidR="004523B1" w:rsidRDefault="004523B1">
      <w:pPr>
        <w:rPr>
          <w:rFonts w:ascii="Times New Roman" w:hAnsi="Times New Roman" w:cs="Times New Roman"/>
        </w:rPr>
      </w:pPr>
    </w:p>
    <w:p w14:paraId="25A09420" w14:textId="77777777" w:rsidR="004523B1" w:rsidRDefault="00F407A3">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companies’ contribution, companies’ positions are not changed much. </w:t>
      </w:r>
      <w:r>
        <w:rPr>
          <w:rFonts w:ascii="Times New Roman" w:hAnsi="Times New Roman" w:cs="Times New Roman" w:hint="eastAsia"/>
        </w:rPr>
        <w:t>Addi</w:t>
      </w:r>
      <w:r>
        <w:rPr>
          <w:rFonts w:ascii="Times New Roman" w:hAnsi="Times New Roman" w:cs="Times New Roman"/>
        </w:rPr>
        <w:t>tional views are summarized as follows:</w:t>
      </w:r>
    </w:p>
    <w:p w14:paraId="1C5F5AC8"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hint="eastAsia"/>
          <w:iCs/>
          <w:szCs w:val="21"/>
        </w:rPr>
        <w:t>[</w:t>
      </w:r>
      <w:r>
        <w:rPr>
          <w:rFonts w:ascii="Times New Roman" w:hAnsi="Times New Roman" w:cs="Times New Roman"/>
          <w:iCs/>
          <w:szCs w:val="21"/>
        </w:rPr>
        <w:t>Ericsson]</w:t>
      </w:r>
      <w:r>
        <w:t xml:space="preserve"> </w:t>
      </w:r>
      <w:r>
        <w:rPr>
          <w:rFonts w:ascii="Times New Roman" w:hAnsi="Times New Roman" w:cs="Times New Roman"/>
          <w:iCs/>
          <w:szCs w:val="21"/>
        </w:rPr>
        <w:t>Most simulations show a performance gain of PRACH transmissions with different beams, but a performance loss is also observed. A reason for divergent performances lies in the directions of different Tx beams. Spherical coverage requirement guarantees the minimum performance of beam sweeping and can prevent a UE from sweeping beams only in the wrong directions, which EIRP could be lower than the minimum EIRP requirement. 1dB gain provides the lower bound of beam sweeping's performance over PRACH repetitions with the same wide beam. In addition, if there is no resource differentiation, gNB has to always the same detection method, for example, the one which causes smaller performance degradation. Based on the simulation results, degradations of PRACH mis-detection rate due to the mismatched gNB detection method can be observed, the mismatch causes nearly a 2dB loss for 2 PRACH tranmsissions.</w:t>
      </w:r>
    </w:p>
    <w:p w14:paraId="112A6541"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[Nokia] RAN1 to support multiple Msg1 transmissions, i.e., PRACH repetitions, with different Tx beams for FR2.</w:t>
      </w:r>
    </w:p>
    <w:p w14:paraId="227B23BD"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For the case of 4 PRACH repetitions, if a UE with 2x2 antenna array does not have knowledge of channel characteristics in terms of energy distribution in space, i.e., the angular sector where the maximum energy was observed in the DL reception of the SSB in TDD, UE should perform beam sweeping over different directions rather than using a single wide beam. For the case of 4 PRACH repetitions, if a UE with 1x4 antenna array does not have knowledge of channel characteristics in terms of energy distribution in space, i.e., the angular sector where the maximum energy was observed in the DL reception of the SSB in TDD, UE should perform beam sweeping over different vertical directions rather than using a single wide beam.</w:t>
      </w:r>
    </w:p>
    <w:p w14:paraId="6916DB2E"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hint="eastAsia"/>
          <w:iCs/>
          <w:szCs w:val="21"/>
        </w:rPr>
        <w:lastRenderedPageBreak/>
        <w:t>[</w:t>
      </w:r>
      <w:r>
        <w:rPr>
          <w:rFonts w:ascii="Times New Roman" w:hAnsi="Times New Roman" w:cs="Times New Roman"/>
          <w:iCs/>
          <w:szCs w:val="21"/>
        </w:rPr>
        <w:t>CATT] The benefit and target scenario of multiple PRACH transmissions with different beams should be provided to justify the support of multiple PRACH transmissions with different beams.</w:t>
      </w:r>
    </w:p>
    <w:p w14:paraId="2CE36587"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[CMCC] Study of PRACH transmission with different beams should be deprioritized in Rel-18.</w:t>
      </w:r>
    </w:p>
    <w:p w14:paraId="2ABAC283"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[TCL] Multiple PRACH transmissions with different beams can be considered for coverage enhancement. The refined beam from UE side can be indicated by RAR when multiple PRACH transmissions with more than one beam is enabled.</w:t>
      </w:r>
    </w:p>
    <w:p w14:paraId="59C4E698"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[Panasonic] The design other than a combined detection of the multi-PRACH transmission can be used for multi-PRACH transmission with different beams. The choice of beam can be up to UE implementation.</w:t>
      </w:r>
    </w:p>
    <w:p w14:paraId="71CF283D"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 xml:space="preserve">[LG] </w:t>
      </w:r>
      <w:r>
        <w:rPr>
          <w:rFonts w:ascii="Times New Roman" w:hAnsi="Times New Roman" w:cs="Times New Roman"/>
          <w:sz w:val="22"/>
        </w:rPr>
        <w:t>Prioritize the PRACH repeated transmissions with the same beam for 4-step RACH procedure in Rel-18 NR coverage enhancement.</w:t>
      </w:r>
    </w:p>
    <w:p w14:paraId="33478FE4" w14:textId="77777777" w:rsidR="004523B1" w:rsidRDefault="00F407A3">
      <w:pPr>
        <w:spacing w:line="280" w:lineRule="atLeast"/>
        <w:rPr>
          <w:rFonts w:ascii="Times New Roman" w:eastAsia="宋体" w:hAnsi="Times New Roman" w:cs="Times New Roman"/>
          <w:b/>
          <w:bCs/>
          <w:kern w:val="0"/>
          <w:szCs w:val="21"/>
        </w:rPr>
      </w:pPr>
      <w:r>
        <w:rPr>
          <w:rFonts w:ascii="Times New Roman" w:hAnsi="Times New Roman" w:cs="Times New Roman"/>
        </w:rPr>
        <w:t>[ETRI] If multiple beams are considered, study the need for a switching gap between consecutive PRACH transmission with different beams. Study the need for having a set of applicable Tx beams with given target gain.</w:t>
      </w:r>
    </w:p>
    <w:p w14:paraId="5B67EEAD" w14:textId="77777777" w:rsidR="004523B1" w:rsidRDefault="00F407A3">
      <w:pPr>
        <w:spacing w:line="280" w:lineRule="atLeast"/>
        <w:rPr>
          <w:rFonts w:ascii="Times New Roman" w:hAnsi="Times New Roman" w:cs="Times New Roman"/>
        </w:rPr>
      </w:pPr>
      <w:r>
        <w:rPr>
          <w:rFonts w:ascii="Times New Roman" w:hAnsi="Times New Roman" w:cs="Times New Roman"/>
        </w:rPr>
        <w:t>[Huawei] If multiple PRACH transmissions with different beams is supported, the following beam indication methods can be studied, including associating beam candidates with the time or frequency locations of PDCCH or RAR, associating beam candidates with RA-RNTIs, and introducing a new field for beam indication.</w:t>
      </w:r>
    </w:p>
    <w:p w14:paraId="3D3C3C50" w14:textId="77777777" w:rsidR="004523B1" w:rsidRDefault="00F407A3">
      <w:pPr>
        <w:spacing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[Qualcomm]Study of PRACH repetition with multiple UL beams should focus on its benefit for UL beam refinement in RACH and the potential necessary specification impact, including the selection of UL Tx beam for Msg3.</w:t>
      </w:r>
    </w:p>
    <w:p w14:paraId="4AE29E41" w14:textId="77777777" w:rsidR="004523B1" w:rsidRDefault="00F407A3">
      <w:pPr>
        <w:spacing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[Samsung]</w:t>
      </w:r>
      <w:r>
        <w:rPr>
          <w:rFonts w:ascii="Times New Roman" w:hAnsi="Times New Roman" w:cs="Times New Roman"/>
        </w:rPr>
        <w:t xml:space="preserve"> Both UEs with or without beam correspondence could benefit from multiple PRACH transmissions with same or different beams. </w:t>
      </w:r>
    </w:p>
    <w:p w14:paraId="72DE119B" w14:textId="77777777" w:rsidR="004523B1" w:rsidRDefault="00F407A3">
      <w:pPr>
        <w:spacing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[Sharp] </w:t>
      </w:r>
      <w:r>
        <w:rPr>
          <w:rFonts w:ascii="Times New Roman" w:hAnsi="Times New Roman" w:cs="Times New Roman"/>
        </w:rPr>
        <w:t>For multiple PRACH transmissions with different UL Tx beams, to specify a UL Tx beam for UE side, information of a specific RO should be included in RAR.</w:t>
      </w:r>
    </w:p>
    <w:p w14:paraId="4C565A06" w14:textId="77777777" w:rsidR="004523B1" w:rsidRDefault="00F407A3">
      <w:pPr>
        <w:pStyle w:val="2"/>
        <w:spacing w:before="156" w:after="156"/>
        <w:rPr>
          <w:rFonts w:ascii="Arial" w:hAnsi="Arial" w:cs="Arial"/>
        </w:rPr>
      </w:pPr>
      <w:r>
        <w:rPr>
          <w:rFonts w:ascii="Arial" w:hAnsi="Arial" w:cs="Arial"/>
        </w:rPr>
        <w:t xml:space="preserve">2.3 </w:t>
      </w:r>
      <w:r>
        <w:rPr>
          <w:rFonts w:ascii="Arial" w:hAnsi="Arial" w:cs="Arial" w:hint="eastAsia"/>
        </w:rPr>
        <w:t>In</w:t>
      </w:r>
      <w:r>
        <w:rPr>
          <w:rFonts w:ascii="Arial" w:hAnsi="Arial" w:cs="Arial"/>
        </w:rPr>
        <w:t xml:space="preserve">teraction between multiple PRACH transmissions and other transmissions </w:t>
      </w:r>
    </w:p>
    <w:p w14:paraId="27C8759E"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When multiple PRACH transmissions is enabled, it may have some interaction with other transmissions, e.g., Msg3 repetitions. The majority Companies think the coupling/interaction between PRACH repetitions, Msg.3 repetitions (and PUCCH repetitions for HARQ-ACK of Msg4) should be investigated.</w:t>
      </w:r>
    </w:p>
    <w:p w14:paraId="5054F548"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ZTE, Panasonic, Qualcomm, CATT, OPPO] The coupling between PRACH repetitions and Msg3 repetitions should be investigated. E.g., Msg3 repetition is mandatory if multiple PRACH transmissions is applied.</w:t>
      </w:r>
    </w:p>
    <w:p w14:paraId="66529E8D" w14:textId="77777777" w:rsidR="004523B1" w:rsidRDefault="00F407A3">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Besides, [Ericsson] has the following observations based on link-level simulation and propose to </w:t>
      </w:r>
      <w:r>
        <w:rPr>
          <w:sz w:val="21"/>
          <w:szCs w:val="21"/>
        </w:rPr>
        <w:t>study how Msg3 performance can be improved by PRACH transmissions with different beams</w:t>
      </w:r>
      <w:r>
        <w:rPr>
          <w:rFonts w:ascii="Times New Roman" w:eastAsiaTheme="minorEastAsia" w:hAnsi="Times New Roman"/>
          <w:sz w:val="21"/>
          <w:szCs w:val="21"/>
          <w:lang w:val="en-GB" w:eastAsia="zh-CN"/>
        </w:rPr>
        <w:t>:</w:t>
      </w:r>
    </w:p>
    <w:p w14:paraId="0A99676F"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In FR2, the required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3A21C97E"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lastRenderedPageBreak/>
        <w:t>With Rel-18 PRACH enhancement, the performance gap between Msg1 and Msg3 would grow. Msg3 needs further enhancement to be on par with Rel-18 PRACH.</w:t>
      </w:r>
    </w:p>
    <w:p w14:paraId="3D3BBB25" w14:textId="77777777" w:rsidR="004523B1" w:rsidRDefault="00F407A3">
      <w:pPr>
        <w:rPr>
          <w:rFonts w:ascii="Times New Roman" w:eastAsia="等线" w:hAnsi="Times New Roman" w:cs="Times New Roman"/>
          <w:bCs/>
          <w:szCs w:val="21"/>
          <w:lang w:val="en-GB"/>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OPPO</w:t>
      </w:r>
      <w:r>
        <w:rPr>
          <w:rFonts w:ascii="Times New Roman" w:eastAsia="宋体" w:hAnsi="Times New Roman" w:cs="Times New Roman"/>
          <w:b/>
          <w:bCs/>
          <w:kern w:val="0"/>
          <w:szCs w:val="21"/>
        </w:rPr>
        <w:t xml:space="preserve">, </w:t>
      </w:r>
      <w:r>
        <w:rPr>
          <w:rFonts w:ascii="Times New Roman" w:eastAsia="宋体" w:hAnsi="Times New Roman" w:cs="Times New Roman"/>
          <w:kern w:val="0"/>
          <w:szCs w:val="21"/>
        </w:rPr>
        <w:t xml:space="preserve">vivo] For legacy Msg3 transmission, the power is calculated based on the total preamble power ramping of performed PRACH transmission. When multiple PRACH transmissions is applied, it needs to </w:t>
      </w:r>
      <w:r>
        <w:rPr>
          <w:rFonts w:ascii="Times New Roman" w:eastAsia="等线" w:hAnsi="Times New Roman" w:cs="Times New Roman"/>
          <w:bCs/>
          <w:szCs w:val="21"/>
          <w:lang w:val="en-GB"/>
        </w:rPr>
        <w:t>clarify whether the target reception power of PRACH referred to Msg3 power calculation is for one RACH attempt consisting of multiple PRACH transmissions or only one PRACH transmission.</w:t>
      </w:r>
    </w:p>
    <w:p w14:paraId="37874226"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[Panasonic] When multi-PRACH transmission is triggered, the mechanism to enable more repetitions and/or lower MCS index than the Rel.17 configured set for Msg3 repetition should be supported.</w:t>
      </w:r>
    </w:p>
    <w:p w14:paraId="5B017F20" w14:textId="77777777" w:rsidR="004523B1" w:rsidRDefault="00F407A3">
      <w:pPr>
        <w:pStyle w:val="2"/>
        <w:spacing w:before="156" w:after="156"/>
        <w:rPr>
          <w:rFonts w:ascii="Arial" w:hAnsi="Arial" w:cs="Arial"/>
        </w:rPr>
      </w:pPr>
      <w:r>
        <w:rPr>
          <w:rFonts w:ascii="Arial" w:hAnsi="Arial" w:cs="Arial"/>
        </w:rPr>
        <w:t xml:space="preserve">2.4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6376C7DD" w14:textId="77777777" w:rsidR="004523B1" w:rsidRDefault="00F407A3">
      <w:pPr>
        <w:pStyle w:val="a9"/>
        <w:spacing w:beforeLines="0" w:before="0" w:line="240" w:lineRule="auto"/>
        <w:rPr>
          <w:rFonts w:ascii="Times New Roman" w:hAnsi="Times New Roman"/>
          <w:sz w:val="21"/>
          <w:szCs w:val="21"/>
          <w:lang w:val="en-GB" w:eastAsia="zh-CN"/>
        </w:rPr>
      </w:pPr>
      <w:r>
        <w:rPr>
          <w:rFonts w:ascii="Times New Roman" w:eastAsiaTheme="minorEastAsia" w:hAnsi="Times New Roman" w:hint="eastAsia"/>
          <w:bCs/>
          <w:sz w:val="21"/>
          <w:szCs w:val="21"/>
          <w:lang w:eastAsia="zh-CN"/>
        </w:rPr>
        <w:t>B</w:t>
      </w:r>
      <w:r>
        <w:rPr>
          <w:rFonts w:ascii="Times New Roman" w:eastAsiaTheme="minorEastAsia" w:hAnsi="Times New Roman"/>
          <w:bCs/>
          <w:sz w:val="21"/>
          <w:szCs w:val="21"/>
          <w:lang w:eastAsia="zh-CN"/>
        </w:rPr>
        <w:t xml:space="preserve">ased on the contributions, companies [New H3C, vivo(Support PRACH repetition in CFRA of 4-step RA type and the detailed signaling can be discussed in RAN2), Spreadtrum, ZTE, Intel, Xiaomi, TCL, Qualcomm, Ericsson, NTT DOCOMO] propose to support multiple PRACH transmissions for both </w:t>
      </w:r>
      <w:r>
        <w:rPr>
          <w:rFonts w:ascii="Times New Roman" w:eastAsiaTheme="minorEastAsia" w:hAnsi="Times New Roman"/>
          <w:b/>
          <w:sz w:val="21"/>
          <w:szCs w:val="21"/>
          <w:lang w:eastAsia="zh-CN"/>
        </w:rPr>
        <w:t>CBRA</w:t>
      </w:r>
      <w:r>
        <w:rPr>
          <w:rFonts w:ascii="Times New Roman" w:eastAsiaTheme="minorEastAsia" w:hAnsi="Times New Roman"/>
          <w:bCs/>
          <w:sz w:val="21"/>
          <w:szCs w:val="21"/>
          <w:lang w:eastAsia="zh-CN"/>
        </w:rPr>
        <w:t xml:space="preserve"> and </w:t>
      </w:r>
      <w:r>
        <w:rPr>
          <w:rFonts w:ascii="Times New Roman" w:eastAsiaTheme="minorEastAsia" w:hAnsi="Times New Roman"/>
          <w:b/>
          <w:sz w:val="21"/>
          <w:szCs w:val="21"/>
          <w:lang w:eastAsia="zh-CN"/>
        </w:rPr>
        <w:t>CFRA</w:t>
      </w:r>
      <w:r>
        <w:rPr>
          <w:rFonts w:ascii="Times New Roman" w:eastAsiaTheme="minorEastAsia" w:hAnsi="Times New Roman"/>
          <w:bCs/>
          <w:sz w:val="21"/>
          <w:szCs w:val="21"/>
          <w:lang w:eastAsia="zh-CN"/>
        </w:rPr>
        <w:t>.</w:t>
      </w:r>
      <w:r>
        <w:rPr>
          <w:rFonts w:eastAsiaTheme="minorEastAsia"/>
          <w:iCs/>
          <w:sz w:val="21"/>
          <w:szCs w:val="21"/>
          <w:lang w:eastAsia="zh-CN"/>
        </w:rPr>
        <w:t xml:space="preserve"> For CFRA, </w:t>
      </w:r>
      <w:r>
        <w:rPr>
          <w:sz w:val="21"/>
          <w:szCs w:val="21"/>
        </w:rPr>
        <w:t xml:space="preserve">applying multiple PRACH transmissions can improve PRACH detection rate in SNR limited scenarios, which is essential to </w:t>
      </w:r>
      <w:r>
        <w:rPr>
          <w:rFonts w:ascii="Times New Roman" w:hAnsi="Times New Roman"/>
          <w:sz w:val="21"/>
          <w:szCs w:val="21"/>
        </w:rPr>
        <w:t>the cases of handover and beam failure recovery</w:t>
      </w:r>
      <w:r>
        <w:rPr>
          <w:rFonts w:ascii="Times New Roman" w:eastAsiaTheme="minorEastAsia" w:hAnsi="Times New Roman"/>
          <w:iCs/>
          <w:sz w:val="21"/>
          <w:szCs w:val="21"/>
          <w:lang w:val="en-GB" w:eastAsia="zh-CN"/>
        </w:rPr>
        <w:t>.</w:t>
      </w:r>
      <w:r>
        <w:rPr>
          <w:rFonts w:ascii="Times New Roman" w:eastAsiaTheme="minorEastAsia" w:hAnsi="Times New Roman"/>
          <w:bCs/>
          <w:sz w:val="21"/>
          <w:szCs w:val="21"/>
          <w:lang w:eastAsia="zh-CN"/>
        </w:rPr>
        <w:t xml:space="preserve"> Moreover, for CFRA,</w:t>
      </w:r>
      <w:r>
        <w:rPr>
          <w:rFonts w:ascii="Times New Roman" w:eastAsiaTheme="minorEastAsia" w:hAnsi="Times New Roman"/>
          <w:iCs/>
          <w:sz w:val="21"/>
          <w:szCs w:val="21"/>
          <w:lang w:val="en-GB" w:eastAsia="zh-CN"/>
        </w:rPr>
        <w:t xml:space="preserve"> it is more flexible for network to configure the PRACH resources for PRACH repetition as dedicated signalling can be applied</w:t>
      </w:r>
      <w:r>
        <w:rPr>
          <w:rFonts w:ascii="Times New Roman" w:hAnsi="Times New Roman"/>
          <w:sz w:val="21"/>
          <w:szCs w:val="21"/>
          <w:lang w:val="en-GB" w:eastAsia="zh-CN"/>
        </w:rPr>
        <w:t>.</w:t>
      </w:r>
    </w:p>
    <w:p w14:paraId="5EDE4FEF" w14:textId="77777777" w:rsidR="004523B1" w:rsidRDefault="00F407A3">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In addition, companies analyse the potential spec. impact for CFRA case, details are summarized as follows:</w:t>
      </w:r>
    </w:p>
    <w:p w14:paraId="11AD7E2F"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[Samsung, </w:t>
      </w:r>
      <w:r>
        <w:rPr>
          <w:rFonts w:ascii="Times New Roman" w:eastAsiaTheme="minorEastAsia" w:hAnsi="Times New Roman"/>
          <w:sz w:val="21"/>
          <w:szCs w:val="21"/>
          <w:lang w:val="en-GB" w:eastAsia="zh-CN"/>
        </w:rPr>
        <w:t>CATT</w:t>
      </w:r>
      <w:r>
        <w:rPr>
          <w:rFonts w:ascii="Times New Roman" w:eastAsiaTheme="minorEastAsia" w:hAnsi="Times New Roman"/>
          <w:bCs/>
          <w:sz w:val="21"/>
          <w:szCs w:val="21"/>
          <w:lang w:eastAsia="zh-CN"/>
        </w:rPr>
        <w:t xml:space="preserve">] Further study multiple PRACH transmissions triggered by PDCCH order. </w:t>
      </w:r>
      <w:r>
        <w:rPr>
          <w:rFonts w:ascii="Times New Roman" w:hAnsi="Times New Roman"/>
          <w:lang w:val="en-GB"/>
        </w:rPr>
        <w:t>The DCI format for PDCCH order may need to be further studied for the case of multiple PRACH transmissions.</w:t>
      </w:r>
    </w:p>
    <w:p w14:paraId="47CE9C4D"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[Ericsson] </w:t>
      </w:r>
      <w:r>
        <w:rPr>
          <w:rFonts w:ascii="Times New Roman" w:hAnsi="Times New Roman"/>
          <w:i/>
          <w:iCs/>
        </w:rPr>
        <w:t xml:space="preserve">RACH-ConfigDedicated </w:t>
      </w:r>
      <w:r>
        <w:rPr>
          <w:rFonts w:ascii="Times New Roman" w:hAnsi="Times New Roman"/>
        </w:rPr>
        <w:t>information element is reused to configure CFRA ROs</w:t>
      </w:r>
      <w:r>
        <w:rPr>
          <w:rFonts w:ascii="Times New Roman" w:eastAsia="宋体" w:hAnsi="Times New Roman"/>
          <w:lang w:eastAsia="zh-CN"/>
        </w:rPr>
        <w:t>.</w:t>
      </w:r>
      <w:r>
        <w:rPr>
          <w:rFonts w:ascii="Times New Roman" w:hAnsi="Times New Roman"/>
        </w:rPr>
        <w:t>Only one number of multiple PRACH transmissions is indicated by gNB, e.g., with the reserved bits in PDCCH order, and a UE determines an RO group among the configured CFRA ROs.</w:t>
      </w:r>
    </w:p>
    <w:p w14:paraId="5C4F1DE6" w14:textId="77777777" w:rsidR="004523B1" w:rsidRDefault="00F407A3">
      <w:pPr>
        <w:rPr>
          <w:rFonts w:ascii="Times New Roman" w:hAnsi="Times New Roman" w:cs="Times New Roman"/>
          <w:bCs/>
          <w:szCs w:val="21"/>
          <w:lang w:val="en-GB"/>
        </w:rPr>
      </w:pPr>
      <w:r>
        <w:rPr>
          <w:rFonts w:ascii="Times New Roman" w:hAnsi="Times New Roman" w:cs="Times New Roman"/>
          <w:bCs/>
          <w:szCs w:val="21"/>
        </w:rPr>
        <w:t xml:space="preserve">[ZTE] </w:t>
      </w:r>
      <w:r>
        <w:rPr>
          <w:rFonts w:ascii="Times New Roman" w:hAnsi="Times New Roman" w:cs="Times New Roman"/>
          <w:bCs/>
        </w:rPr>
        <w:t>gNB can simply configure to UE whether to use multiple PRACH repetition and the number of PRACH repetitions by RRC/DCI signalling. For the RACH triggered by PDCCH order, whether to enable/disable the multiple PRACH transmissions and the RACH resources can be configured in the RRC signalling. The new DCI field for indication of number of multiple PRACH transmissions may be needed. The load of DCI for PDCCH order is not high, there are many reserved bits, e.g., 10 or 12 bits, can be extended for future function. The number of multiple PRACH transmissions can be the {2, 4, 8}, at most 2 additional bits are needed to indicate the number of multiple PRACH transmissions. It is not an issue from DCI load aspect, and will not cause larger DCI size for normal DCI 1_0.</w:t>
      </w:r>
    </w:p>
    <w:p w14:paraId="623AD7EB" w14:textId="77777777" w:rsidR="004523B1" w:rsidRDefault="00F407A3">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[Huawei] Multiple PRACH transmissions in CFRA based on SSB and CSI-RS should be considered.</w:t>
      </w:r>
    </w:p>
    <w:p w14:paraId="067A4AA3" w14:textId="77777777" w:rsidR="004523B1" w:rsidRDefault="00F407A3">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val="en-GB" w:eastAsia="zh-CN"/>
        </w:rPr>
        <w:t>[Xiaomi] For CFRA, support the same triggering mechanism of multiple PRACH transmissions as for CBRA.</w:t>
      </w:r>
    </w:p>
    <w:p w14:paraId="1C8DF0C9" w14:textId="77777777" w:rsidR="004523B1" w:rsidRDefault="00F407A3">
      <w:pPr>
        <w:pStyle w:val="2"/>
        <w:spacing w:before="156" w:after="156"/>
        <w:rPr>
          <w:rFonts w:ascii="Arial" w:hAnsi="Arial" w:cs="Arial"/>
        </w:rPr>
      </w:pPr>
      <w:r>
        <w:rPr>
          <w:rFonts w:ascii="Arial" w:hAnsi="Arial" w:cs="Arial"/>
        </w:rPr>
        <w:t>2.5 RRC parameters</w:t>
      </w:r>
    </w:p>
    <w:p w14:paraId="0C5B10E3" w14:textId="77777777" w:rsidR="004523B1" w:rsidRDefault="00F407A3">
      <w:pPr>
        <w:pStyle w:val="a9"/>
        <w:spacing w:beforeLines="0" w:before="0" w:line="240" w:lineRule="auto"/>
        <w:rPr>
          <w:rFonts w:ascii="Times New Roman" w:hAnsi="Times New Roman"/>
          <w:sz w:val="21"/>
          <w:szCs w:val="21"/>
          <w:lang w:val="en-GB" w:eastAsia="zh-CN"/>
        </w:rPr>
      </w:pPr>
      <w:r>
        <w:rPr>
          <w:rFonts w:ascii="Times New Roman" w:hAnsi="Times New Roman"/>
          <w:sz w:val="21"/>
          <w:szCs w:val="21"/>
          <w:lang w:val="en-GB" w:eastAsia="zh-CN"/>
        </w:rPr>
        <w:t xml:space="preserve">Based on companies’ contributions [China </w:t>
      </w:r>
      <w:r>
        <w:rPr>
          <w:rFonts w:ascii="Times New Roman" w:eastAsiaTheme="minorEastAsia" w:hAnsi="Times New Roman"/>
          <w:sz w:val="21"/>
          <w:szCs w:val="21"/>
          <w:lang w:val="en-GB" w:eastAsia="zh-CN"/>
        </w:rPr>
        <w:t xml:space="preserve">Telecom, </w:t>
      </w:r>
      <w:r>
        <w:rPr>
          <w:rFonts w:ascii="Times New Roman" w:eastAsiaTheme="minorEastAsia" w:hAnsi="Times New Roman" w:hint="eastAsia"/>
          <w:sz w:val="21"/>
          <w:szCs w:val="21"/>
          <w:lang w:val="en-GB" w:eastAsia="zh-CN"/>
        </w:rPr>
        <w:t>L</w:t>
      </w:r>
      <w:r>
        <w:rPr>
          <w:rFonts w:ascii="Times New Roman" w:eastAsiaTheme="minorEastAsia" w:hAnsi="Times New Roman"/>
          <w:sz w:val="21"/>
          <w:szCs w:val="21"/>
          <w:lang w:val="en-GB" w:eastAsia="zh-CN"/>
        </w:rPr>
        <w:t>G, Nokia, Xiaomi</w:t>
      </w:r>
      <w:r>
        <w:rPr>
          <w:rFonts w:ascii="Times New Roman" w:hAnsi="Times New Roman"/>
          <w:sz w:val="21"/>
          <w:szCs w:val="21"/>
          <w:lang w:val="en-GB" w:eastAsia="zh-CN"/>
        </w:rPr>
        <w:t>], the following RRC parameters for multiple PRACH transmissions can be considered:</w:t>
      </w:r>
    </w:p>
    <w:p w14:paraId="1CA37AFB"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The values of multiple PRACH transmission configured by gNB (including {2, 4, 8}.</w:t>
      </w:r>
    </w:p>
    <w:p w14:paraId="46B1B099"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lastRenderedPageBreak/>
        <w:t>The SSB-RSRP thresholds to determine the number of multiple PRACH transmissions.</w:t>
      </w:r>
    </w:p>
    <w:p w14:paraId="29D0A703"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RO group related configurations (if RO group is supported to be specified).</w:t>
      </w:r>
    </w:p>
    <w:p w14:paraId="44A3F83B" w14:textId="77777777" w:rsidR="004523B1" w:rsidRDefault="00F407A3">
      <w:pPr>
        <w:pStyle w:val="2"/>
        <w:spacing w:before="156" w:after="156"/>
        <w:rPr>
          <w:rFonts w:ascii="Arial" w:hAnsi="Arial" w:cs="Arial"/>
        </w:rPr>
      </w:pPr>
      <w:r>
        <w:rPr>
          <w:rFonts w:ascii="Arial" w:hAnsi="Arial" w:cs="Arial"/>
        </w:rPr>
        <w:t>2.6 Others</w:t>
      </w:r>
    </w:p>
    <w:p w14:paraId="6176B69D"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RACH Procedure</w:t>
      </w:r>
    </w:p>
    <w:p w14:paraId="2248944E" w14:textId="77777777" w:rsidR="004523B1" w:rsidRDefault="00F407A3">
      <w:pPr>
        <w:pStyle w:val="a9"/>
        <w:spacing w:beforeLines="0" w:before="0" w:line="240" w:lineRule="auto"/>
      </w:pPr>
      <w:r>
        <w:rPr>
          <w:rFonts w:ascii="Times New Roman" w:eastAsiaTheme="minorEastAsia" w:hAnsi="Times New Roman"/>
          <w:bCs/>
          <w:sz w:val="21"/>
          <w:szCs w:val="21"/>
          <w:lang w:val="en-GB" w:eastAsia="zh-CN"/>
        </w:rPr>
        <w:t>[Samsung] The multiple PRACH transmissions is kept as one RACH procedure</w:t>
      </w:r>
    </w:p>
    <w:p w14:paraId="556E440F"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SUL</w:t>
      </w:r>
    </w:p>
    <w:p w14:paraId="0235D77C" w14:textId="77777777" w:rsidR="004523B1" w:rsidRDefault="00F407A3">
      <w:pPr>
        <w:pStyle w:val="a9"/>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[ZTE] The multiple PRACH transmissions with same beam on SUL should be supported.</w:t>
      </w:r>
      <w:r>
        <w:t xml:space="preserve"> </w:t>
      </w:r>
      <w:r>
        <w:rPr>
          <w:rFonts w:ascii="Times New Roman" w:eastAsiaTheme="minorEastAsia" w:hAnsi="Times New Roman"/>
          <w:bCs/>
          <w:sz w:val="21"/>
          <w:szCs w:val="21"/>
          <w:lang w:val="en-GB" w:eastAsia="zh-CN"/>
        </w:rPr>
        <w:t>Whether SUL carrier or NUL carrier will be selected firstly, and then whether to repeat PRACH is determined.</w:t>
      </w:r>
    </w:p>
    <w:p w14:paraId="66984FF7" w14:textId="77777777" w:rsidR="004523B1" w:rsidRDefault="00F407A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Draft Proposals</w:t>
      </w:r>
    </w:p>
    <w:p w14:paraId="7C409F1B" w14:textId="77777777" w:rsidR="004523B1" w:rsidRDefault="00F407A3">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5624C0A0" w14:textId="77777777" w:rsidR="004523B1" w:rsidRDefault="00F407A3">
      <w:pPr>
        <w:pStyle w:val="4"/>
        <w:spacing w:before="156" w:after="156"/>
        <w:rPr>
          <w:rFonts w:eastAsiaTheme="minorEastAsia"/>
        </w:rPr>
      </w:pPr>
      <w:r>
        <w:rPr>
          <w:lang w:eastAsia="en-US"/>
        </w:rPr>
        <w:t>Issue #2</w:t>
      </w:r>
      <w:r>
        <w:rPr>
          <w:lang w:val="en-GB"/>
        </w:rPr>
        <w:t xml:space="preserve"> Differentiation between single PRACH transmission and multiple PRACH transmissions</w:t>
      </w:r>
    </w:p>
    <w:p w14:paraId="5AFE90AA" w14:textId="77777777" w:rsidR="004523B1" w:rsidRDefault="00F407A3">
      <w:pPr>
        <w:pStyle w:val="5"/>
        <w:rPr>
          <w:lang w:eastAsia="en-US"/>
        </w:rPr>
      </w:pPr>
      <w:r>
        <w:rPr>
          <w:rFonts w:hint="eastAsia"/>
          <w:highlight w:val="yellow"/>
          <w:lang w:eastAsia="en-US"/>
        </w:rPr>
        <w:t>P</w:t>
      </w:r>
      <w:r>
        <w:rPr>
          <w:highlight w:val="yellow"/>
          <w:lang w:eastAsia="en-US"/>
        </w:rPr>
        <w:t>roposal 2-1</w:t>
      </w:r>
    </w:p>
    <w:p w14:paraId="7300C217" w14:textId="77777777" w:rsidR="004523B1" w:rsidRDefault="00F407A3">
      <w:pPr>
        <w:pStyle w:val="a9"/>
        <w:spacing w:beforeLines="0" w:before="0" w:line="240" w:lineRule="auto"/>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7F22E19D"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O</w:t>
      </w:r>
      <w:r>
        <w:rPr>
          <w:rFonts w:ascii="Times New Roman" w:eastAsia="等线" w:hAnsi="Times New Roman" w:cs="Times New Roman"/>
          <w:bCs/>
          <w:szCs w:val="21"/>
        </w:rPr>
        <w:t xml:space="preserve">ption 1: </w:t>
      </w:r>
      <w:r>
        <w:rPr>
          <w:rFonts w:ascii="Times New Roman" w:eastAsia="宋体" w:hAnsi="Times New Roman"/>
          <w:bCs/>
          <w:szCs w:val="21"/>
        </w:rPr>
        <w:t xml:space="preserve">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on separate ROs.</w:t>
      </w:r>
    </w:p>
    <w:p w14:paraId="78364E93"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hint="eastAsia"/>
          <w:bCs/>
          <w:szCs w:val="21"/>
        </w:rPr>
        <w:t>O</w:t>
      </w:r>
      <w:r>
        <w:rPr>
          <w:rFonts w:ascii="Times New Roman" w:eastAsia="宋体" w:hAnsi="Times New Roman"/>
          <w:bCs/>
          <w:szCs w:val="21"/>
        </w:rPr>
        <w:t xml:space="preserve">ption 2: 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with separate preamble on shared ROs.</w:t>
      </w:r>
    </w:p>
    <w:p w14:paraId="5671580F" w14:textId="77777777" w:rsidR="004523B1" w:rsidRDefault="00F407A3">
      <w:pPr>
        <w:widowControl/>
        <w:overflowPunct w:val="0"/>
        <w:autoSpaceDE w:val="0"/>
        <w:autoSpaceDN w:val="0"/>
        <w:adjustRightInd w:val="0"/>
        <w:spacing w:after="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p w14:paraId="554C1EA0" w14:textId="77777777" w:rsidR="004523B1" w:rsidRDefault="004523B1">
      <w:pPr>
        <w:overflowPunct w:val="0"/>
        <w:spacing w:after="180" w:line="240" w:lineRule="auto"/>
        <w:contextualSpacing/>
        <w:jc w:val="left"/>
        <w:textAlignment w:val="baseline"/>
        <w:rPr>
          <w:b/>
          <w:bC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71392623" w14:textId="77777777">
        <w:trPr>
          <w:trHeight w:val="409"/>
          <w:jc w:val="center"/>
        </w:trPr>
        <w:tc>
          <w:tcPr>
            <w:tcW w:w="1220" w:type="dxa"/>
            <w:shd w:val="clear" w:color="auto" w:fill="auto"/>
            <w:vAlign w:val="center"/>
          </w:tcPr>
          <w:p w14:paraId="643FBE88"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7D6283"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2BC279E" w14:textId="77777777">
        <w:trPr>
          <w:trHeight w:val="409"/>
          <w:jc w:val="center"/>
        </w:trPr>
        <w:tc>
          <w:tcPr>
            <w:tcW w:w="1220" w:type="dxa"/>
            <w:shd w:val="clear" w:color="auto" w:fill="auto"/>
            <w:vAlign w:val="center"/>
          </w:tcPr>
          <w:p w14:paraId="3878F1F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2E693A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34763F9D" w14:textId="77777777">
        <w:trPr>
          <w:trHeight w:val="409"/>
          <w:jc w:val="center"/>
        </w:trPr>
        <w:tc>
          <w:tcPr>
            <w:tcW w:w="1220" w:type="dxa"/>
            <w:shd w:val="clear" w:color="auto" w:fill="auto"/>
            <w:vAlign w:val="center"/>
          </w:tcPr>
          <w:p w14:paraId="7748B515"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B57DAEB"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 Here, the framework of feature combination (</w:t>
            </w:r>
            <w:r>
              <w:rPr>
                <w:rFonts w:ascii="Times New Roman" w:eastAsia="Malgun Gothic" w:hAnsi="Times New Roman" w:cs="Times New Roman"/>
                <w:bCs/>
                <w:i/>
                <w:lang w:val="en-GB" w:eastAsia="ko-KR"/>
              </w:rPr>
              <w:t>FeatureCombination-r17</w:t>
            </w:r>
            <w:r>
              <w:rPr>
                <w:rFonts w:ascii="Times New Roman" w:eastAsia="Malgun Gothic" w:hAnsi="Times New Roman" w:cs="Times New Roman"/>
                <w:bCs/>
                <w:lang w:val="en-GB" w:eastAsia="ko-KR"/>
              </w:rPr>
              <w:t>) and additional RACH configuration (</w:t>
            </w:r>
            <w:r>
              <w:rPr>
                <w:rFonts w:ascii="Times New Roman" w:eastAsia="Malgun Gothic" w:hAnsi="Times New Roman" w:cs="Times New Roman"/>
                <w:bCs/>
                <w:i/>
                <w:lang w:val="en-GB" w:eastAsia="ko-KR"/>
              </w:rPr>
              <w:t>AdditionalRACH-Config-r17</w:t>
            </w:r>
            <w:r>
              <w:rPr>
                <w:rFonts w:ascii="Times New Roman" w:eastAsia="Malgun Gothic" w:hAnsi="Times New Roman" w:cs="Times New Roman"/>
                <w:bCs/>
                <w:lang w:val="en-GB" w:eastAsia="ko-KR"/>
              </w:rPr>
              <w:t>) can be reused.</w:t>
            </w:r>
          </w:p>
        </w:tc>
      </w:tr>
      <w:tr w:rsidR="004523B1" w14:paraId="1031B1ED" w14:textId="77777777">
        <w:trPr>
          <w:trHeight w:val="409"/>
          <w:jc w:val="center"/>
        </w:trPr>
        <w:tc>
          <w:tcPr>
            <w:tcW w:w="1220" w:type="dxa"/>
            <w:shd w:val="clear" w:color="auto" w:fill="auto"/>
            <w:vAlign w:val="center"/>
          </w:tcPr>
          <w:p w14:paraId="3773467F"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C64558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According to RAN2 agreement, PRACH resources with different numbers would be treated as separate features which can be separated via either separate RO or separate preambles.</w:t>
            </w:r>
          </w:p>
        </w:tc>
      </w:tr>
      <w:tr w:rsidR="004523B1" w14:paraId="4125711B" w14:textId="77777777">
        <w:trPr>
          <w:trHeight w:val="409"/>
          <w:jc w:val="center"/>
        </w:trPr>
        <w:tc>
          <w:tcPr>
            <w:tcW w:w="1220" w:type="dxa"/>
            <w:shd w:val="clear" w:color="auto" w:fill="auto"/>
            <w:vAlign w:val="center"/>
          </w:tcPr>
          <w:p w14:paraId="5D83861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9BB4A7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1C60DF3A" w14:textId="77777777">
        <w:trPr>
          <w:trHeight w:val="409"/>
          <w:jc w:val="center"/>
        </w:trPr>
        <w:tc>
          <w:tcPr>
            <w:tcW w:w="1220" w:type="dxa"/>
            <w:shd w:val="clear" w:color="auto" w:fill="auto"/>
            <w:vAlign w:val="center"/>
          </w:tcPr>
          <w:p w14:paraId="5470EE8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B7B8318"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00FA20D6" w14:textId="77777777">
        <w:trPr>
          <w:trHeight w:val="409"/>
          <w:jc w:val="center"/>
        </w:trPr>
        <w:tc>
          <w:tcPr>
            <w:tcW w:w="1220" w:type="dxa"/>
            <w:shd w:val="clear" w:color="auto" w:fill="auto"/>
            <w:vAlign w:val="center"/>
          </w:tcPr>
          <w:p w14:paraId="4B606DB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Ericsson</w:t>
            </w:r>
          </w:p>
        </w:tc>
        <w:tc>
          <w:tcPr>
            <w:tcW w:w="8257" w:type="dxa"/>
            <w:shd w:val="clear" w:color="auto" w:fill="auto"/>
            <w:vAlign w:val="center"/>
          </w:tcPr>
          <w:p w14:paraId="4D5CECED"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To be clear, gNB can use either of the two options.</w:t>
            </w:r>
          </w:p>
        </w:tc>
      </w:tr>
      <w:tr w:rsidR="004523B1" w14:paraId="0F901B7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CA51F7" w14:textId="77777777" w:rsidR="004523B1" w:rsidRDefault="00F407A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B7284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7196811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79ADB2" w14:textId="77777777" w:rsidR="004523B1" w:rsidRDefault="00F407A3">
            <w:pPr>
              <w:jc w:val="center"/>
              <w:rPr>
                <w:rFonts w:ascii="Times New Roman" w:eastAsia="MS Mincho" w:hAnsi="Times New Roman" w:cs="Times New Roman"/>
                <w:bCs/>
                <w:lang w:eastAsia="ja-JP"/>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0951DE"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Supp</w:t>
            </w:r>
            <w:r>
              <w:rPr>
                <w:rFonts w:ascii="Times New Roman" w:hAnsi="Times New Roman" w:cs="Times New Roman"/>
                <w:bCs/>
                <w:lang w:val="en-GB"/>
              </w:rPr>
              <w:t>ort</w:t>
            </w:r>
          </w:p>
        </w:tc>
      </w:tr>
      <w:tr w:rsidR="004523B1" w14:paraId="34B1F0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E27E0F"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0ADC4A"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4523B1" w14:paraId="5B29B95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6CF45A"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rPr>
              <w:t>Z</w:t>
            </w:r>
            <w:r>
              <w:rPr>
                <w:rFonts w:ascii="Times New Roman" w:hAnsi="Times New Roman" w:cs="Times New Roman"/>
                <w:bCs/>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E6DFEF"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It is up to gNB configurations.</w:t>
            </w:r>
          </w:p>
        </w:tc>
      </w:tr>
      <w:tr w:rsidR="004523B1" w14:paraId="4B494F8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B89041" w14:textId="77777777" w:rsidR="004523B1" w:rsidRDefault="00F407A3">
            <w:pPr>
              <w:jc w:val="center"/>
              <w:rPr>
                <w:rFonts w:ascii="Times New Roman" w:hAnsi="Times New Roman" w:cs="Times New Roman"/>
                <w:bCs/>
              </w:rPr>
            </w:pPr>
            <w:r>
              <w:rPr>
                <w:rFonts w:ascii="Times New Roman" w:eastAsia="Malgun Gothic" w:hAnsi="Times New Roman" w:cs="Times New Roman" w:hint="eastAsia"/>
                <w:bCs/>
                <w:lang w:val="en-GB" w:eastAsia="ko-KR"/>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82F04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We recommend to reuse the R17 feature combination framework. We can’t see the necessary to introduce any new additional signalling.  </w:t>
            </w:r>
          </w:p>
        </w:tc>
      </w:tr>
      <w:tr w:rsidR="004523B1" w14:paraId="21F635F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7DBA0D" w14:textId="77777777" w:rsidR="004523B1" w:rsidRDefault="00F407A3">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5758CB"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5A53AAE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80425A" w14:textId="77777777" w:rsidR="004523B1" w:rsidRDefault="00F407A3">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7E74CD"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0EDEAC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D10064" w14:textId="77777777" w:rsidR="004523B1" w:rsidRDefault="00F407A3">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08E24F" w14:textId="77777777" w:rsidR="004523B1" w:rsidRDefault="00F407A3">
            <w:pPr>
              <w:rPr>
                <w:rFonts w:ascii="Times New Roman" w:hAnsi="Times New Roman" w:cs="Times New Roman"/>
                <w:bCs/>
              </w:rPr>
            </w:pPr>
            <w:r>
              <w:rPr>
                <w:rFonts w:ascii="Times New Roman" w:hAnsi="Times New Roman" w:cs="Times New Roman" w:hint="eastAsia"/>
                <w:bCs/>
              </w:rPr>
              <w:t>Fine.</w:t>
            </w:r>
          </w:p>
        </w:tc>
      </w:tr>
      <w:tr w:rsidR="00F34EDF" w14:paraId="655EBE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8675ED" w14:textId="77777777" w:rsidR="00F34EDF" w:rsidRDefault="00F34EDF">
            <w:pPr>
              <w:jc w:val="center"/>
              <w:rPr>
                <w:rFonts w:ascii="Times New Roman" w:eastAsia="宋体" w:hAnsi="Times New Roman" w:cs="Times New Roman"/>
                <w:bCs/>
              </w:rPr>
            </w:pPr>
            <w:r>
              <w:rPr>
                <w:rFonts w:ascii="Times New Roman" w:eastAsia="宋体"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66C34A" w14:textId="77777777" w:rsidR="00F34EDF" w:rsidRDefault="00F34EDF">
            <w:pPr>
              <w:rPr>
                <w:rFonts w:ascii="Times New Roman" w:hAnsi="Times New Roman" w:cs="Times New Roman"/>
                <w:bCs/>
              </w:rPr>
            </w:pPr>
            <w:r>
              <w:rPr>
                <w:rFonts w:ascii="Times New Roman" w:hAnsi="Times New Roman" w:cs="Times New Roman" w:hint="eastAsia"/>
                <w:bCs/>
              </w:rPr>
              <w:t>Support</w:t>
            </w:r>
          </w:p>
        </w:tc>
      </w:tr>
      <w:tr w:rsidR="00BF2FCB" w14:paraId="142C718E"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C225A7" w14:textId="77777777" w:rsidR="00BF2FCB" w:rsidRPr="00BF2FCB" w:rsidRDefault="00BF2FCB" w:rsidP="0048337F">
            <w:pPr>
              <w:jc w:val="center"/>
              <w:rPr>
                <w:rFonts w:ascii="Times New Roman" w:eastAsia="宋体" w:hAnsi="Times New Roman" w:cs="Times New Roman"/>
                <w:bCs/>
              </w:rPr>
            </w:pPr>
            <w:r w:rsidRPr="00BF2FCB">
              <w:rPr>
                <w:rFonts w:ascii="Times New Roman" w:eastAsia="宋体" w:hAnsi="Times New Roman" w:cs="Times New Roman" w:hint="eastAsia"/>
                <w:bCs/>
              </w:rPr>
              <w:t>S</w:t>
            </w:r>
            <w:r w:rsidRPr="00BF2FCB">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2B7B77" w14:textId="77777777" w:rsidR="00BF2FCB" w:rsidRPr="00BF2FCB" w:rsidRDefault="00BF2FCB" w:rsidP="0048337F">
            <w:pPr>
              <w:rPr>
                <w:rFonts w:ascii="Times New Roman" w:hAnsi="Times New Roman" w:cs="Times New Roman"/>
                <w:bCs/>
              </w:rPr>
            </w:pPr>
            <w:r w:rsidRPr="00BF2FCB">
              <w:rPr>
                <w:rFonts w:ascii="Times New Roman" w:hAnsi="Times New Roman" w:cs="Times New Roman" w:hint="eastAsia"/>
                <w:bCs/>
              </w:rPr>
              <w:t>S</w:t>
            </w:r>
            <w:r w:rsidRPr="00BF2FCB">
              <w:rPr>
                <w:rFonts w:ascii="Times New Roman" w:hAnsi="Times New Roman" w:cs="Times New Roman"/>
                <w:bCs/>
              </w:rPr>
              <w:t>upport</w:t>
            </w:r>
          </w:p>
        </w:tc>
      </w:tr>
      <w:tr w:rsidR="002807AE" w14:paraId="41E3BBE4"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C1E0B3" w14:textId="32851E7F" w:rsidR="002807AE" w:rsidRPr="00BF2FCB" w:rsidRDefault="002807AE" w:rsidP="002807AE">
            <w:pPr>
              <w:jc w:val="center"/>
              <w:rPr>
                <w:rFonts w:ascii="Times New Roman" w:eastAsia="宋体" w:hAnsi="Times New Roman" w:cs="Times New Roman"/>
                <w:bCs/>
              </w:rPr>
            </w:pPr>
            <w:r>
              <w:rPr>
                <w:rFonts w:ascii="Times New Roman"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D60753" w14:textId="37EFC14F" w:rsidR="002807AE" w:rsidRPr="00BF2FCB" w:rsidRDefault="002807AE" w:rsidP="002807AE">
            <w:pPr>
              <w:rPr>
                <w:rFonts w:ascii="Times New Roman" w:hAnsi="Times New Roman" w:cs="Times New Roman"/>
                <w:bCs/>
              </w:rPr>
            </w:pPr>
            <w:r>
              <w:rPr>
                <w:rFonts w:ascii="Times New Roman" w:hAnsi="Times New Roman" w:cs="Times New Roman"/>
                <w:bCs/>
                <w:lang w:val="en-GB"/>
              </w:rPr>
              <w:t>Support</w:t>
            </w:r>
          </w:p>
        </w:tc>
      </w:tr>
    </w:tbl>
    <w:p w14:paraId="080D08AA" w14:textId="77777777" w:rsidR="004523B1" w:rsidRDefault="004523B1">
      <w:pPr>
        <w:pStyle w:val="a9"/>
        <w:spacing w:beforeLines="0" w:before="0" w:line="240" w:lineRule="auto"/>
        <w:rPr>
          <w:rFonts w:ascii="Times New Roman" w:eastAsiaTheme="minorEastAsia" w:hAnsi="Times New Roman"/>
          <w:bCs/>
          <w:color w:val="FF0000"/>
          <w:sz w:val="21"/>
          <w:szCs w:val="21"/>
          <w:lang w:val="en-GB" w:eastAsia="zh-CN"/>
        </w:rPr>
      </w:pPr>
    </w:p>
    <w:p w14:paraId="77121E72" w14:textId="77777777" w:rsidR="004523B1" w:rsidRDefault="00F407A3">
      <w:pPr>
        <w:pStyle w:val="4"/>
        <w:spacing w:before="156" w:after="156"/>
        <w:rPr>
          <w:lang w:val="en-GB"/>
        </w:rPr>
      </w:pPr>
      <w:r>
        <w:rPr>
          <w:lang w:val="en-GB"/>
        </w:rPr>
        <w:t>Issue #3: RO group</w:t>
      </w:r>
    </w:p>
    <w:p w14:paraId="0D270091" w14:textId="77777777" w:rsidR="004523B1" w:rsidRDefault="00F407A3">
      <w:pPr>
        <w:pStyle w:val="5"/>
        <w:rPr>
          <w:lang w:eastAsia="en-US"/>
        </w:rPr>
      </w:pPr>
      <w:r>
        <w:rPr>
          <w:highlight w:val="yellow"/>
          <w:lang w:eastAsia="en-US"/>
        </w:rPr>
        <w:t>Issue 3-1</w:t>
      </w:r>
    </w:p>
    <w:p w14:paraId="2C4D659C"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Down-select one interpretation for Note 1 in the following agreement:</w:t>
      </w:r>
    </w:p>
    <w:p w14:paraId="303FEE96"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1</w:t>
      </w:r>
      <w:r>
        <w:rPr>
          <w:rFonts w:ascii="Times New Roman" w:hAnsi="Times New Roman" w:cs="Times New Roman"/>
          <w:lang w:val="en-GB"/>
        </w:rPr>
        <w:t>: All ROs in one RO group is associated with one same SSB, where the SSB corresponds to the same set of preambles. This indicates the number of SSBs mapping to each RO in the RO group can be different.</w:t>
      </w:r>
    </w:p>
    <w:p w14:paraId="1FB0ACF6"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2</w:t>
      </w:r>
      <w:r>
        <w:rPr>
          <w:rFonts w:ascii="Times New Roman" w:hAnsi="Times New Roman" w:cs="Times New Roman"/>
          <w:lang w:val="en-GB"/>
        </w:rPr>
        <w:t>: All ROs in one RO group is associated with the same multiple SSBs, which indicates the number of SSBs mapping to each RO in the RO group cannot be different.</w:t>
      </w:r>
    </w:p>
    <w:p w14:paraId="57E8233F" w14:textId="77777777" w:rsidR="004523B1" w:rsidRDefault="00F407A3">
      <w:pPr>
        <w:pStyle w:val="a9"/>
        <w:spacing w:beforeLines="0" w:before="0" w:line="240" w:lineRule="auto"/>
        <w:jc w:val="center"/>
        <w:rPr>
          <w:rFonts w:ascii="Times New Roman" w:eastAsiaTheme="minorEastAsia" w:hAnsi="Times New Roman"/>
          <w:bCs/>
          <w:color w:val="FF0000"/>
          <w:sz w:val="21"/>
          <w:szCs w:val="21"/>
          <w:lang w:val="en-GB" w:eastAsia="zh-CN"/>
        </w:rPr>
      </w:pPr>
      <w:r>
        <w:rPr>
          <w:noProof/>
          <w:lang w:eastAsia="zh-CN"/>
        </w:rPr>
        <w:drawing>
          <wp:inline distT="0" distB="0" distL="0" distR="0" wp14:anchorId="276A9DC3" wp14:editId="4032F983">
            <wp:extent cx="4537075" cy="1047750"/>
            <wp:effectExtent l="0" t="0" r="0" b="0"/>
            <wp:docPr id="131700285" name="图片 131700285"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00285" name="图片 131700285" descr="图片包含 图示&#10;&#10;描述已自动生成"/>
                    <pic:cNvPicPr>
                      <a:picLocks noChangeAspect="1"/>
                    </pic:cNvPicPr>
                  </pic:nvPicPr>
                  <pic:blipFill>
                    <a:blip r:embed="rId13"/>
                    <a:stretch>
                      <a:fillRect/>
                    </a:stretch>
                  </pic:blipFill>
                  <pic:spPr>
                    <a:xfrm>
                      <a:off x="0" y="0"/>
                      <a:ext cx="4612442" cy="1065592"/>
                    </a:xfrm>
                    <a:prstGeom prst="rect">
                      <a:avLst/>
                    </a:prstGeom>
                  </pic:spPr>
                </pic:pic>
              </a:graphicData>
            </a:graphic>
          </wp:inline>
        </w:drawing>
      </w:r>
    </w:p>
    <w:tbl>
      <w:tblPr>
        <w:tblStyle w:val="af5"/>
        <w:tblW w:w="0" w:type="auto"/>
        <w:tblLook w:val="04A0" w:firstRow="1" w:lastRow="0" w:firstColumn="1" w:lastColumn="0" w:noHBand="0" w:noVBand="1"/>
      </w:tblPr>
      <w:tblGrid>
        <w:gridCol w:w="9736"/>
      </w:tblGrid>
      <w:tr w:rsidR="004523B1" w14:paraId="6123F06E" w14:textId="77777777">
        <w:tc>
          <w:tcPr>
            <w:tcW w:w="9736" w:type="dxa"/>
          </w:tcPr>
          <w:p w14:paraId="7F9D0578" w14:textId="77777777" w:rsidR="004523B1" w:rsidRDefault="00F407A3">
            <w:pPr>
              <w:rPr>
                <w:rFonts w:ascii="Times New Roman" w:eastAsia="宋体" w:hAnsi="Times New Roman" w:cs="Times New Roman"/>
                <w:bCs/>
                <w:kern w:val="0"/>
                <w:sz w:val="20"/>
                <w:szCs w:val="21"/>
                <w:highlight w:val="green"/>
              </w:rPr>
            </w:pPr>
            <w:r>
              <w:rPr>
                <w:rFonts w:ascii="Times New Roman" w:eastAsia="宋体" w:hAnsi="Times New Roman"/>
                <w:bCs/>
                <w:szCs w:val="21"/>
                <w:highlight w:val="green"/>
              </w:rPr>
              <w:t>A</w:t>
            </w:r>
            <w:r>
              <w:rPr>
                <w:rFonts w:ascii="Times New Roman" w:eastAsia="宋体" w:hAnsi="Times New Roman" w:cs="Times New Roman"/>
                <w:bCs/>
                <w:szCs w:val="21"/>
                <w:highlight w:val="green"/>
              </w:rPr>
              <w:t>greement</w:t>
            </w:r>
          </w:p>
          <w:p w14:paraId="45E7C7C7" w14:textId="77777777" w:rsidR="004523B1" w:rsidRDefault="00F407A3">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67E7E872"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1: All ROs in one RO group is associated with the same SSB(s).</w:t>
            </w:r>
          </w:p>
          <w:p w14:paraId="46CD3E5F"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4ADE9E00"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lastRenderedPageBreak/>
              <w:t>Note 3: whether/how to define “RO group” in specification will be discussed separately</w:t>
            </w:r>
          </w:p>
          <w:p w14:paraId="59603785"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t>Note 4: Valid RO(s) refers to what is defined in existing specification</w:t>
            </w:r>
          </w:p>
          <w:p w14:paraId="5B3EDB22"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15697DD2"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FFS: the time span of RO group.</w:t>
            </w:r>
          </w:p>
          <w:p w14:paraId="0B0CAC4C"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003A8C45"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other details</w:t>
            </w:r>
          </w:p>
        </w:tc>
      </w:tr>
    </w:tbl>
    <w:p w14:paraId="3ACBA319"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1F03EAE5" w14:textId="77777777">
        <w:trPr>
          <w:trHeight w:val="409"/>
          <w:jc w:val="center"/>
        </w:trPr>
        <w:tc>
          <w:tcPr>
            <w:tcW w:w="1220" w:type="dxa"/>
            <w:shd w:val="clear" w:color="auto" w:fill="auto"/>
            <w:vAlign w:val="center"/>
          </w:tcPr>
          <w:p w14:paraId="313CD6F7"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60F9641"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6F4E53C4" w14:textId="77777777">
        <w:trPr>
          <w:trHeight w:val="409"/>
          <w:jc w:val="center"/>
        </w:trPr>
        <w:tc>
          <w:tcPr>
            <w:tcW w:w="1220" w:type="dxa"/>
            <w:shd w:val="clear" w:color="auto" w:fill="auto"/>
            <w:vAlign w:val="center"/>
          </w:tcPr>
          <w:p w14:paraId="74571E44"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D31170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slightly prefer Interpretation 1</w:t>
            </w:r>
          </w:p>
        </w:tc>
      </w:tr>
      <w:tr w:rsidR="004523B1" w14:paraId="072D590C" w14:textId="77777777">
        <w:trPr>
          <w:trHeight w:val="409"/>
          <w:jc w:val="center"/>
        </w:trPr>
        <w:tc>
          <w:tcPr>
            <w:tcW w:w="1220" w:type="dxa"/>
            <w:shd w:val="clear" w:color="auto" w:fill="auto"/>
            <w:vAlign w:val="center"/>
          </w:tcPr>
          <w:p w14:paraId="2AF084AF"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81EF86D"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 xml:space="preserve">We think </w:t>
            </w:r>
            <w:r>
              <w:rPr>
                <w:rFonts w:ascii="Times New Roman" w:eastAsia="Malgun Gothic" w:hAnsi="Times New Roman" w:cs="Times New Roman"/>
                <w:bCs/>
                <w:lang w:val="en-GB" w:eastAsia="ko-KR"/>
              </w:rPr>
              <w:t xml:space="preserve">interpretation 1 seems to be reasonable approach. </w:t>
            </w:r>
          </w:p>
        </w:tc>
      </w:tr>
      <w:tr w:rsidR="004523B1" w14:paraId="6FAF64D9" w14:textId="77777777">
        <w:trPr>
          <w:trHeight w:val="409"/>
          <w:jc w:val="center"/>
        </w:trPr>
        <w:tc>
          <w:tcPr>
            <w:tcW w:w="1220" w:type="dxa"/>
            <w:shd w:val="clear" w:color="auto" w:fill="auto"/>
            <w:vAlign w:val="center"/>
          </w:tcPr>
          <w:p w14:paraId="71BDE6F7" w14:textId="77777777" w:rsidR="004523B1" w:rsidRDefault="00F407A3">
            <w:pPr>
              <w:jc w:val="center"/>
              <w:rPr>
                <w:rFonts w:ascii="Times New Roman" w:eastAsia="MS Mincho" w:hAnsi="Times New Roman" w:cs="Times New Roman"/>
                <w:bCs/>
                <w:lang w:val="en-GB" w:eastAsia="ja-JP"/>
              </w:rPr>
            </w:pPr>
            <w:r>
              <w:rPr>
                <w:rFonts w:asciiTheme="minorEastAsia" w:hAnsiTheme="minorEastAsia" w:cs="Times New Roman"/>
                <w:bCs/>
                <w:lang w:val="en-GB"/>
              </w:rPr>
              <w:t>Samsung</w:t>
            </w:r>
          </w:p>
        </w:tc>
        <w:tc>
          <w:tcPr>
            <w:tcW w:w="8257" w:type="dxa"/>
            <w:shd w:val="clear" w:color="auto" w:fill="auto"/>
            <w:vAlign w:val="center"/>
          </w:tcPr>
          <w:p w14:paraId="1D52881F"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Interpretation 1 is preferred. The given example in interpretation 2 seems an error configuration in multiple PRACH transmission case. For example, in this figure, the SSB1 in RO1 and RO2 cannot have same preamble, which means it cannot meet the same preamble should be used for multiple PRACH transmissions. </w:t>
            </w:r>
          </w:p>
          <w:p w14:paraId="023CC07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In addition, our understanding on Note 1 “</w:t>
            </w:r>
            <w:r>
              <w:rPr>
                <w:bCs/>
                <w:szCs w:val="21"/>
              </w:rPr>
              <w:t>All ROs in one RO group is associated with the same SSB(s)</w:t>
            </w:r>
            <w:r>
              <w:rPr>
                <w:rFonts w:ascii="Times New Roman" w:hAnsi="Times New Roman" w:cs="Times New Roman"/>
                <w:bCs/>
                <w:lang w:val="en-GB"/>
              </w:rPr>
              <w:t>” is that, the RO group is determined per SSB. It follows the UE regular behaviour that, UE will select an SSB to use and then decide which RO resources associated to this SSB to use. So same thing happened for the RO group resource determination, each RO group is determined per SSB manner. For example, for SSB1, UE will determine the RO group within the RO(s) associated to SSB1 within the K SSB-RO association patter period, same thing for SSB 2, 3 …</w:t>
            </w:r>
            <w:r>
              <w:rPr>
                <w:rFonts w:ascii="Times New Roman" w:hAnsi="Times New Roman" w:cs="Times New Roman" w:hint="eastAsia"/>
                <w:bCs/>
                <w:lang w:val="en-GB"/>
              </w:rPr>
              <w:t xml:space="preserve"> </w:t>
            </w:r>
            <w:r>
              <w:rPr>
                <w:rFonts w:ascii="Times New Roman" w:hAnsi="Times New Roman" w:cs="Times New Roman"/>
                <w:bCs/>
                <w:lang w:val="en-GB"/>
              </w:rPr>
              <w:t xml:space="preserve">in this sense, it can ensure the Note 1.   </w:t>
            </w:r>
          </w:p>
        </w:tc>
      </w:tr>
      <w:tr w:rsidR="004523B1" w14:paraId="7C88CED1" w14:textId="77777777">
        <w:trPr>
          <w:trHeight w:val="409"/>
          <w:jc w:val="center"/>
        </w:trPr>
        <w:tc>
          <w:tcPr>
            <w:tcW w:w="1220" w:type="dxa"/>
            <w:shd w:val="clear" w:color="auto" w:fill="auto"/>
            <w:vAlign w:val="center"/>
          </w:tcPr>
          <w:p w14:paraId="36BCC2B5" w14:textId="77777777" w:rsidR="004523B1" w:rsidRDefault="00F407A3">
            <w:pPr>
              <w:jc w:val="center"/>
              <w:rPr>
                <w:rFonts w:asciiTheme="minorEastAsia" w:hAnsiTheme="minorEastAsia"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02867D7D"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 xml:space="preserve">We are not sure we understand the technical relevance of this problem. If NW activates/uses only 3 SSB beams, as in the example, then it is unclear why NW would also configure ssb-perRACH-Occasion(N)=2. Surely this is a valid configuration that would trigger the “problem” in the figure, however shouldn’t we first discuss whether this is a relevant or a corner case first?  </w:t>
            </w:r>
          </w:p>
        </w:tc>
      </w:tr>
      <w:tr w:rsidR="004523B1" w14:paraId="35FC5ACC" w14:textId="77777777">
        <w:trPr>
          <w:trHeight w:val="409"/>
          <w:jc w:val="center"/>
        </w:trPr>
        <w:tc>
          <w:tcPr>
            <w:tcW w:w="1220" w:type="dxa"/>
            <w:shd w:val="clear" w:color="auto" w:fill="auto"/>
            <w:vAlign w:val="center"/>
          </w:tcPr>
          <w:p w14:paraId="277320CA"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6BDAF5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Oure preference is Interpretation 1. We share the same view with Samsung.</w:t>
            </w:r>
          </w:p>
        </w:tc>
      </w:tr>
      <w:tr w:rsidR="004523B1" w14:paraId="579B0101" w14:textId="77777777">
        <w:trPr>
          <w:trHeight w:val="409"/>
          <w:jc w:val="center"/>
        </w:trPr>
        <w:tc>
          <w:tcPr>
            <w:tcW w:w="1220" w:type="dxa"/>
            <w:shd w:val="clear" w:color="auto" w:fill="auto"/>
            <w:vAlign w:val="center"/>
          </w:tcPr>
          <w:p w14:paraId="2D3414CF"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20F14B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Interpretation 1 is closer to the illustration. However, “</w:t>
            </w:r>
            <w:r>
              <w:rPr>
                <w:rFonts w:ascii="Times New Roman" w:hAnsi="Times New Roman" w:cs="Times New Roman"/>
                <w:lang w:val="en-GB"/>
              </w:rPr>
              <w:t>one same SSB</w:t>
            </w:r>
            <w:r>
              <w:rPr>
                <w:rFonts w:ascii="Times New Roman" w:eastAsia="MS Mincho" w:hAnsi="Times New Roman" w:cs="Times New Roman"/>
                <w:bCs/>
                <w:lang w:val="en-GB" w:eastAsia="ja-JP"/>
              </w:rPr>
              <w:t xml:space="preserve">” in the first sentence seems to prevent more than one SSB are associated with one RO. </w:t>
            </w:r>
          </w:p>
        </w:tc>
      </w:tr>
      <w:tr w:rsidR="004523B1" w14:paraId="0A084076" w14:textId="77777777">
        <w:trPr>
          <w:trHeight w:val="409"/>
          <w:jc w:val="center"/>
        </w:trPr>
        <w:tc>
          <w:tcPr>
            <w:tcW w:w="1220" w:type="dxa"/>
            <w:shd w:val="clear" w:color="auto" w:fill="auto"/>
            <w:vAlign w:val="center"/>
          </w:tcPr>
          <w:p w14:paraId="7082709B"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726E41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P</w:t>
            </w:r>
            <w:r>
              <w:rPr>
                <w:rFonts w:ascii="Times New Roman" w:hAnsi="Times New Roman" w:cs="Times New Roman"/>
                <w:bCs/>
                <w:lang w:val="en-GB"/>
              </w:rPr>
              <w:t>refer Interpretation 1.</w:t>
            </w:r>
          </w:p>
        </w:tc>
      </w:tr>
      <w:tr w:rsidR="004523B1" w14:paraId="12986F32" w14:textId="77777777">
        <w:trPr>
          <w:trHeight w:val="409"/>
          <w:jc w:val="center"/>
        </w:trPr>
        <w:tc>
          <w:tcPr>
            <w:tcW w:w="1220" w:type="dxa"/>
            <w:shd w:val="clear" w:color="auto" w:fill="auto"/>
            <w:vAlign w:val="center"/>
          </w:tcPr>
          <w:p w14:paraId="799DB200" w14:textId="77777777" w:rsidR="004523B1" w:rsidRDefault="00F407A3">
            <w:pPr>
              <w:jc w:val="center"/>
              <w:rPr>
                <w:rFonts w:ascii="Times New Roman" w:hAnsi="Times New Roman" w:cs="Times New Roman"/>
                <w:bCs/>
                <w:lang w:val="en-GB"/>
              </w:rPr>
            </w:pPr>
            <w:r>
              <w:rPr>
                <w:rFonts w:ascii="Times New Roman" w:eastAsia="Malgun Gothic" w:hAnsi="Times New Roman" w:cs="Times New Roman"/>
                <w:bCs/>
                <w:lang w:val="en-GB" w:eastAsia="ko-KR"/>
              </w:rPr>
              <w:t xml:space="preserve">Panasonic </w:t>
            </w:r>
          </w:p>
        </w:tc>
        <w:tc>
          <w:tcPr>
            <w:tcW w:w="8257" w:type="dxa"/>
            <w:shd w:val="clear" w:color="auto" w:fill="auto"/>
            <w:vAlign w:val="center"/>
          </w:tcPr>
          <w:p w14:paraId="31C2A09D" w14:textId="77777777" w:rsidR="004523B1" w:rsidRDefault="00F407A3">
            <w:pPr>
              <w:rPr>
                <w:rFonts w:ascii="Times New Roman" w:hAnsi="Times New Roman" w:cs="Times New Roman"/>
                <w:bCs/>
                <w:lang w:val="en-GB"/>
              </w:rPr>
            </w:pPr>
            <w:r>
              <w:rPr>
                <w:rFonts w:ascii="Times New Roman" w:hAnsi="Times New Roman" w:cs="Times New Roman"/>
                <w:bCs/>
                <w:lang w:val="en-GB"/>
              </w:rPr>
              <w:t>We prefer the interpretation 1.</w:t>
            </w:r>
          </w:p>
        </w:tc>
      </w:tr>
      <w:tr w:rsidR="004523B1" w14:paraId="1A6BFA5D" w14:textId="77777777">
        <w:trPr>
          <w:trHeight w:val="409"/>
          <w:jc w:val="center"/>
        </w:trPr>
        <w:tc>
          <w:tcPr>
            <w:tcW w:w="1220" w:type="dxa"/>
            <w:shd w:val="clear" w:color="auto" w:fill="auto"/>
            <w:vAlign w:val="center"/>
          </w:tcPr>
          <w:p w14:paraId="7CEE8190" w14:textId="77777777" w:rsidR="004523B1" w:rsidRDefault="00F407A3">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4ED7E8D" w14:textId="77777777" w:rsidR="004523B1" w:rsidRDefault="00F407A3">
            <w:pPr>
              <w:rPr>
                <w:rFonts w:ascii="Times New Roman" w:hAnsi="Times New Roman" w:cs="Times New Roman"/>
                <w:bCs/>
                <w:lang w:val="en-GB"/>
              </w:rPr>
            </w:pPr>
            <w:r>
              <w:rPr>
                <w:rFonts w:ascii="Times New Roman" w:hAnsi="Times New Roman" w:cs="Times New Roman"/>
                <w:bCs/>
                <w:lang w:val="en-GB"/>
              </w:rPr>
              <w:t>For single PRACH, from legacy configurations, there are no restrictions on two interpretations.</w:t>
            </w:r>
          </w:p>
          <w:p w14:paraId="061CD033" w14:textId="77777777" w:rsidR="004523B1" w:rsidRDefault="00F407A3">
            <w:pPr>
              <w:rPr>
                <w:rFonts w:ascii="Times New Roman" w:hAnsi="Times New Roman" w:cs="Times New Roman"/>
                <w:bCs/>
                <w:lang w:val="en-GB"/>
              </w:rPr>
            </w:pPr>
            <w:r>
              <w:rPr>
                <w:rFonts w:ascii="Times New Roman" w:hAnsi="Times New Roman" w:cs="Times New Roman"/>
                <w:bCs/>
                <w:lang w:val="en-GB"/>
              </w:rPr>
              <w:t>So why we need to down select one of interpretations here? Can FL clarify it?</w:t>
            </w:r>
          </w:p>
        </w:tc>
      </w:tr>
      <w:tr w:rsidR="004523B1" w14:paraId="14654D4D" w14:textId="77777777">
        <w:trPr>
          <w:trHeight w:val="409"/>
          <w:jc w:val="center"/>
        </w:trPr>
        <w:tc>
          <w:tcPr>
            <w:tcW w:w="1220" w:type="dxa"/>
            <w:shd w:val="clear" w:color="auto" w:fill="auto"/>
            <w:vAlign w:val="center"/>
          </w:tcPr>
          <w:p w14:paraId="3B70805A"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lastRenderedPageBreak/>
              <w:t>X</w:t>
            </w:r>
            <w:r>
              <w:rPr>
                <w:rFonts w:ascii="Times New Roman" w:hAnsi="Times New Roman" w:cs="Times New Roman"/>
                <w:bCs/>
                <w:lang w:val="en-GB"/>
              </w:rPr>
              <w:t>iaomi</w:t>
            </w:r>
          </w:p>
        </w:tc>
        <w:tc>
          <w:tcPr>
            <w:tcW w:w="8257" w:type="dxa"/>
            <w:shd w:val="clear" w:color="auto" w:fill="auto"/>
            <w:vAlign w:val="center"/>
          </w:tcPr>
          <w:p w14:paraId="65F8C9DF"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Interpretation 1. Considering that for single PRACH transmission, the RO 5 can also be used for SSB 5, we don’t think it is problematic to use RO 5 to form one RO group for multiple PRACH transmissions.</w:t>
            </w:r>
          </w:p>
        </w:tc>
      </w:tr>
      <w:tr w:rsidR="004523B1" w14:paraId="0C3E663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533BEC"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2E8202"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Interpretation 1.</w:t>
            </w:r>
          </w:p>
        </w:tc>
      </w:tr>
      <w:tr w:rsidR="004523B1" w14:paraId="29B4E5A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E302A6"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E97186" w14:textId="77777777" w:rsidR="004523B1" w:rsidRDefault="00F407A3">
            <w:pPr>
              <w:rPr>
                <w:rFonts w:ascii="Times New Roman" w:hAnsi="Times New Roman" w:cs="Times New Roman"/>
                <w:bCs/>
                <w:lang w:val="en-GB"/>
              </w:rPr>
            </w:pPr>
            <w:r>
              <w:rPr>
                <w:rFonts w:ascii="Times New Roman" w:hAnsi="Times New Roman" w:cs="Times New Roman" w:hint="eastAsia"/>
                <w:bCs/>
              </w:rPr>
              <w:t>From our point of view, it seems like a corner case, where only happens in the end of the association period. It may also be avoided with a proper configuration.</w:t>
            </w:r>
          </w:p>
        </w:tc>
      </w:tr>
      <w:tr w:rsidR="00F34EDF" w14:paraId="52C991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DA94C1"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89713A" w14:textId="77777777" w:rsidR="00F34EDF" w:rsidRDefault="00F34EDF">
            <w:pPr>
              <w:rPr>
                <w:rFonts w:ascii="Times New Roman" w:hAnsi="Times New Roman" w:cs="Times New Roman"/>
                <w:bCs/>
              </w:rPr>
            </w:pPr>
            <w:r>
              <w:rPr>
                <w:rFonts w:ascii="Times New Roman" w:hAnsi="Times New Roman" w:cs="Times New Roman" w:hint="eastAsia"/>
                <w:bCs/>
              </w:rPr>
              <w:t>We prefer interpretation 1.</w:t>
            </w:r>
          </w:p>
        </w:tc>
      </w:tr>
      <w:tr w:rsidR="00BF2FCB" w14:paraId="0F497B23"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F28189" w14:textId="77777777" w:rsidR="00BF2FCB" w:rsidRPr="00BF2FCB" w:rsidRDefault="00BF2FCB" w:rsidP="0048337F">
            <w:pPr>
              <w:jc w:val="center"/>
              <w:rPr>
                <w:rFonts w:ascii="Times New Roman" w:hAnsi="Times New Roman" w:cs="Times New Roman"/>
                <w:bCs/>
              </w:rPr>
            </w:pPr>
            <w:r w:rsidRPr="00BF2FCB">
              <w:rPr>
                <w:rFonts w:ascii="Times New Roman" w:hAnsi="Times New Roman" w:cs="Times New Roman" w:hint="eastAsia"/>
                <w:bCs/>
              </w:rPr>
              <w:t>S</w:t>
            </w:r>
            <w:r w:rsidRPr="00BF2FCB">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602A75" w14:textId="77777777" w:rsidR="00BF2FCB" w:rsidRPr="00BF2FCB" w:rsidRDefault="00BF2FCB" w:rsidP="00BF2FCB">
            <w:pPr>
              <w:rPr>
                <w:rFonts w:ascii="Times New Roman" w:hAnsi="Times New Roman" w:cs="Times New Roman"/>
                <w:bCs/>
              </w:rPr>
            </w:pPr>
            <w:r w:rsidRPr="00BF2FCB">
              <w:rPr>
                <w:rFonts w:ascii="Times New Roman" w:hAnsi="Times New Roman" w:cs="Times New Roman"/>
                <w:bCs/>
              </w:rPr>
              <w:t xml:space="preserve">We prefer Interpretation 1. </w:t>
            </w:r>
          </w:p>
        </w:tc>
      </w:tr>
      <w:tr w:rsidR="007A23F1" w14:paraId="172802F3"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03213D" w14:textId="0198BE81" w:rsidR="007A23F1" w:rsidRPr="00BF2FCB" w:rsidRDefault="007A23F1" w:rsidP="007A23F1">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1F0C4E" w14:textId="5BD1080B" w:rsidR="007A23F1" w:rsidRPr="00BF2FCB" w:rsidRDefault="007A23F1" w:rsidP="007A23F1">
            <w:pPr>
              <w:rPr>
                <w:rFonts w:ascii="Times New Roman" w:hAnsi="Times New Roman" w:cs="Times New Roman"/>
                <w:bCs/>
              </w:rPr>
            </w:pPr>
            <w:r>
              <w:rPr>
                <w:rFonts w:ascii="Times New Roman" w:hAnsi="Times New Roman" w:cs="Times New Roman"/>
                <w:bCs/>
                <w:lang w:val="en-GB"/>
              </w:rPr>
              <w:t>We prefer interpretation 1.</w:t>
            </w:r>
          </w:p>
        </w:tc>
      </w:tr>
    </w:tbl>
    <w:p w14:paraId="11059CC6" w14:textId="77777777" w:rsidR="004523B1" w:rsidRPr="00BF2FCB" w:rsidRDefault="004523B1">
      <w:pPr>
        <w:pStyle w:val="a9"/>
        <w:spacing w:beforeLines="0" w:before="0" w:line="240" w:lineRule="auto"/>
        <w:rPr>
          <w:rFonts w:ascii="Times New Roman" w:eastAsiaTheme="minorEastAsia" w:hAnsi="Times New Roman"/>
          <w:bCs/>
          <w:color w:val="FF0000"/>
          <w:sz w:val="21"/>
          <w:szCs w:val="21"/>
          <w:lang w:eastAsia="zh-CN"/>
        </w:rPr>
      </w:pPr>
    </w:p>
    <w:p w14:paraId="1F5C0E1B" w14:textId="77777777" w:rsidR="004523B1" w:rsidRDefault="00F407A3">
      <w:pPr>
        <w:pStyle w:val="5"/>
        <w:rPr>
          <w:lang w:eastAsia="en-US"/>
        </w:rPr>
      </w:pPr>
      <w:r>
        <w:rPr>
          <w:highlight w:val="yellow"/>
          <w:lang w:eastAsia="en-US"/>
        </w:rPr>
        <w:t>Proposal 3-2</w:t>
      </w:r>
    </w:p>
    <w:p w14:paraId="2995E1CD" w14:textId="77777777" w:rsidR="004523B1" w:rsidRDefault="00F407A3">
      <w:pPr>
        <w:rPr>
          <w:rFonts w:ascii="Times New Roman" w:hAnsi="Times New Roman" w:cs="Times New Roman"/>
          <w:bCs/>
          <w:szCs w:val="21"/>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76042D97"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Cs w:val="21"/>
        </w:rPr>
        <w:t xml:space="preserve">The time period X is </w:t>
      </w:r>
      <w:r>
        <w:rPr>
          <w:i/>
          <w:iCs/>
          <w:szCs w:val="21"/>
        </w:rPr>
        <w:t>K</w:t>
      </w:r>
      <w:r>
        <w:rPr>
          <w:szCs w:val="21"/>
        </w:rPr>
        <w:t xml:space="preserve"> SSB-to-RO association pattern periods.</w:t>
      </w:r>
    </w:p>
    <w:p w14:paraId="1955FBEF" w14:textId="77777777" w:rsidR="004523B1" w:rsidRDefault="00F407A3">
      <w:pPr>
        <w:pStyle w:val="af9"/>
        <w:spacing w:line="240" w:lineRule="auto"/>
        <w:ind w:left="880" w:firstLineChars="0" w:firstLine="0"/>
        <w:rPr>
          <w:bCs/>
          <w:szCs w:val="21"/>
        </w:rPr>
      </w:pPr>
      <w:r>
        <w:rPr>
          <w:b/>
          <w:bCs/>
          <w:highlight w:val="cyan"/>
          <w:lang w:val="en-GB"/>
        </w:rPr>
        <w:t>Support (</w:t>
      </w:r>
      <w:r>
        <w:rPr>
          <w:b/>
          <w:bCs/>
          <w:color w:val="C00000"/>
          <w:highlight w:val="cyan"/>
          <w:lang w:val="en-GB"/>
        </w:rPr>
        <w:t>11</w:t>
      </w:r>
      <w:r>
        <w:rPr>
          <w:b/>
          <w:bCs/>
          <w:highlight w:val="cyan"/>
          <w:lang w:val="en-GB"/>
        </w:rPr>
        <w:t>)</w:t>
      </w:r>
      <w:r>
        <w:rPr>
          <w:highlight w:val="cyan"/>
          <w:lang w:val="en-GB"/>
        </w:rPr>
        <w:t xml:space="preserve">: vivo, </w:t>
      </w:r>
      <w:r>
        <w:rPr>
          <w:bCs/>
          <w:szCs w:val="21"/>
          <w:highlight w:val="cyan"/>
        </w:rPr>
        <w:t>NTT DOCOMO, Mavenir, Samsung (</w:t>
      </w:r>
      <w:r>
        <w:rPr>
          <w:bCs/>
          <w:i/>
          <w:iCs/>
          <w:szCs w:val="21"/>
          <w:highlight w:val="cyan"/>
        </w:rPr>
        <w:t>K</w:t>
      </w:r>
      <w:r>
        <w:rPr>
          <w:bCs/>
          <w:szCs w:val="21"/>
          <w:highlight w:val="cyan"/>
        </w:rPr>
        <w:t>=1), Sharp, Spreadtrum, China Telecom, Nokia, NSB, Apple, CMCC</w:t>
      </w:r>
    </w:p>
    <w:p w14:paraId="12AEBFE4" w14:textId="77777777" w:rsidR="004523B1" w:rsidRDefault="00F407A3">
      <w:pPr>
        <w:pStyle w:val="af9"/>
        <w:spacing w:line="240" w:lineRule="auto"/>
        <w:ind w:left="880" w:firstLineChars="0" w:firstLine="0"/>
        <w:rPr>
          <w:szCs w:val="21"/>
        </w:rPr>
      </w:pPr>
      <w:r>
        <w:rPr>
          <w:lang w:val="en-GB"/>
        </w:rPr>
        <w:t>FFS</w:t>
      </w:r>
      <w:r>
        <w:rPr>
          <w:szCs w:val="21"/>
        </w:rPr>
        <w:t>:</w:t>
      </w:r>
      <w:r>
        <w:rPr>
          <w:i/>
          <w:iCs/>
          <w:szCs w:val="21"/>
        </w:rPr>
        <w:t xml:space="preserve"> K</w:t>
      </w:r>
      <w:r>
        <w:rPr>
          <w:szCs w:val="21"/>
        </w:rPr>
        <w:t xml:space="preserve"> is configured by the network or determined based on some rule.</w:t>
      </w:r>
    </w:p>
    <w:p w14:paraId="55044CEB"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Cs w:val="21"/>
        </w:rPr>
        <w:t xml:space="preserve">If PRACH </w:t>
      </w:r>
      <w:r>
        <w:rPr>
          <w:szCs w:val="20"/>
        </w:rPr>
        <w:t xml:space="preserve">resources </w:t>
      </w:r>
      <w:r>
        <w:rPr>
          <w:szCs w:val="21"/>
        </w:rPr>
        <w:t>for m</w:t>
      </w:r>
      <w:r>
        <w:rPr>
          <w:bCs/>
          <w:szCs w:val="20"/>
        </w:rPr>
        <w:t xml:space="preserve">ultiple PRACH </w:t>
      </w:r>
      <w:r>
        <w:rPr>
          <w:rFonts w:hint="eastAsia"/>
          <w:bCs/>
          <w:szCs w:val="20"/>
        </w:rPr>
        <w:t>tran</w:t>
      </w:r>
      <w:r>
        <w:rPr>
          <w:bCs/>
          <w:szCs w:val="20"/>
        </w:rPr>
        <w:t xml:space="preserve">smissions with different numbers are configured by shared ROs with separate preambles, </w:t>
      </w:r>
      <w:r>
        <w:rPr>
          <w:szCs w:val="21"/>
        </w:rPr>
        <w:t xml:space="preserve">same time period X is applied for all configured number of multiple PRACH transmissions; </w:t>
      </w:r>
      <w:r>
        <w:rPr>
          <w:szCs w:val="21"/>
        </w:rPr>
        <w:br/>
        <w:t xml:space="preserve">Else if PRACH </w:t>
      </w:r>
      <w:r>
        <w:rPr>
          <w:szCs w:val="20"/>
        </w:rPr>
        <w:t>resources</w:t>
      </w:r>
      <w:r>
        <w:rPr>
          <w:szCs w:val="21"/>
        </w:rPr>
        <w:t xml:space="preserve"> </w:t>
      </w:r>
      <w:r>
        <w:rPr>
          <w:rFonts w:hint="eastAsia"/>
          <w:szCs w:val="21"/>
          <w:lang w:eastAsia="zh-CN"/>
        </w:rPr>
        <w:t>for</w:t>
      </w:r>
      <w:r>
        <w:rPr>
          <w:szCs w:val="21"/>
        </w:rPr>
        <w:t xml:space="preserve"> m</w:t>
      </w:r>
      <w:r>
        <w:rPr>
          <w:bCs/>
          <w:szCs w:val="20"/>
        </w:rPr>
        <w:t xml:space="preserve">ultiple PRACH </w:t>
      </w:r>
      <w:r>
        <w:rPr>
          <w:rFonts w:hint="eastAsia"/>
          <w:bCs/>
          <w:szCs w:val="20"/>
        </w:rPr>
        <w:t>tran</w:t>
      </w:r>
      <w:r>
        <w:rPr>
          <w:bCs/>
          <w:szCs w:val="20"/>
        </w:rPr>
        <w:t xml:space="preserve">smissions with different numbers are configured by separate ROs, </w:t>
      </w:r>
      <w:r>
        <w:rPr>
          <w:szCs w:val="21"/>
        </w:rPr>
        <w:t>separate time period X is applied for each configured number of multiple PRACH transmissions.</w:t>
      </w:r>
    </w:p>
    <w:p w14:paraId="2107AAF7"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63366792" w14:textId="77777777">
        <w:trPr>
          <w:trHeight w:val="409"/>
          <w:jc w:val="center"/>
        </w:trPr>
        <w:tc>
          <w:tcPr>
            <w:tcW w:w="1220" w:type="dxa"/>
            <w:shd w:val="clear" w:color="auto" w:fill="auto"/>
            <w:vAlign w:val="center"/>
          </w:tcPr>
          <w:p w14:paraId="3E36862B"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CC6018D"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AEE4DE3" w14:textId="77777777">
        <w:trPr>
          <w:trHeight w:val="409"/>
          <w:jc w:val="center"/>
        </w:trPr>
        <w:tc>
          <w:tcPr>
            <w:tcW w:w="1220" w:type="dxa"/>
            <w:shd w:val="clear" w:color="auto" w:fill="auto"/>
            <w:vAlign w:val="center"/>
          </w:tcPr>
          <w:p w14:paraId="393034B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96320C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09C601C9" w14:textId="77777777">
        <w:trPr>
          <w:trHeight w:val="409"/>
          <w:jc w:val="center"/>
        </w:trPr>
        <w:tc>
          <w:tcPr>
            <w:tcW w:w="1220" w:type="dxa"/>
            <w:shd w:val="clear" w:color="auto" w:fill="auto"/>
            <w:vAlign w:val="center"/>
          </w:tcPr>
          <w:p w14:paraId="632EC924"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4E75574"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Support </w:t>
            </w:r>
          </w:p>
        </w:tc>
      </w:tr>
      <w:tr w:rsidR="004523B1" w14:paraId="475B2AE6" w14:textId="77777777">
        <w:trPr>
          <w:trHeight w:val="409"/>
          <w:jc w:val="center"/>
        </w:trPr>
        <w:tc>
          <w:tcPr>
            <w:tcW w:w="1220" w:type="dxa"/>
            <w:shd w:val="clear" w:color="auto" w:fill="auto"/>
            <w:vAlign w:val="center"/>
          </w:tcPr>
          <w:p w14:paraId="0C3F29C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6E3376A3"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bullet should be removed since different number of repetitions are already agreed as separate features, there’s no need to consider different features together. The K value can be independent for different feature combinations.</w:t>
            </w:r>
          </w:p>
        </w:tc>
      </w:tr>
      <w:tr w:rsidR="004523B1" w14:paraId="11F8BE95" w14:textId="77777777">
        <w:trPr>
          <w:trHeight w:val="409"/>
          <w:jc w:val="center"/>
        </w:trPr>
        <w:tc>
          <w:tcPr>
            <w:tcW w:w="1220" w:type="dxa"/>
            <w:shd w:val="clear" w:color="auto" w:fill="auto"/>
            <w:vAlign w:val="center"/>
          </w:tcPr>
          <w:p w14:paraId="0F8991C0"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BA91E3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need for the second bullet is unclear. This forces both NW and UE to keep track of multiple values of X. </w:t>
            </w:r>
          </w:p>
        </w:tc>
      </w:tr>
      <w:tr w:rsidR="004523B1" w14:paraId="62D3D591" w14:textId="77777777">
        <w:trPr>
          <w:trHeight w:val="409"/>
          <w:jc w:val="center"/>
        </w:trPr>
        <w:tc>
          <w:tcPr>
            <w:tcW w:w="1220" w:type="dxa"/>
            <w:shd w:val="clear" w:color="auto" w:fill="auto"/>
            <w:vAlign w:val="center"/>
          </w:tcPr>
          <w:p w14:paraId="0EB4201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F40C50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290EEF8B" w14:textId="77777777">
        <w:trPr>
          <w:trHeight w:val="409"/>
          <w:jc w:val="center"/>
        </w:trPr>
        <w:tc>
          <w:tcPr>
            <w:tcW w:w="1220" w:type="dxa"/>
            <w:shd w:val="clear" w:color="auto" w:fill="auto"/>
            <w:vAlign w:val="center"/>
          </w:tcPr>
          <w:p w14:paraId="73B4F9B5"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Ericsson</w:t>
            </w:r>
          </w:p>
        </w:tc>
        <w:tc>
          <w:tcPr>
            <w:tcW w:w="8257" w:type="dxa"/>
            <w:shd w:val="clear" w:color="auto" w:fill="auto"/>
            <w:vAlign w:val="center"/>
          </w:tcPr>
          <w:p w14:paraId="00DC9363"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Regarding “</w:t>
            </w:r>
            <w:r>
              <w:rPr>
                <w:szCs w:val="21"/>
              </w:rPr>
              <w:t xml:space="preserve">If PRACH </w:t>
            </w:r>
            <w:r>
              <w:rPr>
                <w:szCs w:val="20"/>
              </w:rPr>
              <w:t xml:space="preserve">resources </w:t>
            </w:r>
            <w:r>
              <w:rPr>
                <w:szCs w:val="21"/>
              </w:rPr>
              <w:t>for m</w:t>
            </w:r>
            <w:r>
              <w:rPr>
                <w:bCs/>
                <w:szCs w:val="20"/>
              </w:rPr>
              <w:t xml:space="preserve">ultiple PRACH </w:t>
            </w:r>
            <w:r>
              <w:rPr>
                <w:rFonts w:hint="eastAsia"/>
                <w:bCs/>
                <w:szCs w:val="20"/>
              </w:rPr>
              <w:t>tran</w:t>
            </w:r>
            <w:r>
              <w:rPr>
                <w:bCs/>
                <w:szCs w:val="20"/>
              </w:rPr>
              <w:t xml:space="preserve">smissions with different numbers are </w:t>
            </w:r>
            <w:r>
              <w:rPr>
                <w:bCs/>
                <w:szCs w:val="20"/>
              </w:rPr>
              <w:lastRenderedPageBreak/>
              <w:t>configured by shared ROs with separate preambles</w:t>
            </w:r>
            <w:r>
              <w:rPr>
                <w:rFonts w:ascii="Times New Roman" w:eastAsia="MS Mincho" w:hAnsi="Times New Roman" w:cs="Times New Roman"/>
                <w:bCs/>
                <w:lang w:val="en-GB" w:eastAsia="ja-JP"/>
              </w:rPr>
              <w:t>” in the second bullet, we are not sure whether there are preamble partitions for all configured PRACH repetition factors in every shared RO. For example, is it possible that different PRACH mask indexes can be applied to different repetition factors?</w:t>
            </w:r>
          </w:p>
        </w:tc>
      </w:tr>
      <w:tr w:rsidR="004523B1" w14:paraId="2298AF9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087247" w14:textId="77777777" w:rsidR="004523B1" w:rsidRDefault="00F407A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lastRenderedPageBreak/>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14D76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3E779C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93E7AD" w14:textId="77777777" w:rsidR="004523B1" w:rsidRDefault="00F407A3">
            <w:pPr>
              <w:jc w:val="center"/>
              <w:rPr>
                <w:rFonts w:ascii="Times New Roman" w:eastAsia="MS Mincho" w:hAnsi="Times New Roman" w:cs="Times New Roman"/>
                <w:bCs/>
                <w:lang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2BB2D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555B9D0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C2346D"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61FE1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main bullet. </w:t>
            </w:r>
          </w:p>
          <w:p w14:paraId="405D4638"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For sub-bullets, it has been confirmed that to differentiate the multiple PRACH transmissions with single PRACH transmission, multiple PRACHs are transmitted on separate ROs or the multiple PRACHs are transmitted with separate preamble on shared ROs. However, it is not concluded how to determine PRACH resources for the multi-PRACH transmissions, including determination of separate ROs, determination of separate preambles, relationship between multiple values for the number of multiple PRACH transmission and SSB indexes and preambles. We would propose to discuss to understand more about these determinations and relationship before we discuss to conclude sub-bullet points.</w:t>
            </w:r>
          </w:p>
        </w:tc>
      </w:tr>
      <w:tr w:rsidR="004523B1" w14:paraId="7CE8D9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A4B2DF"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rPr>
              <w:t>Z</w:t>
            </w:r>
            <w:r>
              <w:rPr>
                <w:rFonts w:ascii="Times New Roman" w:hAnsi="Times New Roman" w:cs="Times New Roman"/>
                <w:bCs/>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6EE2DC"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o achieve the common sense of first bullet. We need to agree that the unused ROs for single PRACH transmissions are still not used by multiple PRACH transmissions, i.e., the SSB-RO mapping for multiple PRACH transmission follows the result (not mechanism) of SSB-RO mapping for single PRACH transmission. So why not to agree that No new mapping will be introduced for multiple PRACH transmission first.</w:t>
            </w:r>
          </w:p>
          <w:p w14:paraId="24020790"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For the separate ROs case, as the different features for the different repetition level of 2,4,8 have been agreed in RAN2. The configurations of RO resources pool for different features can be shared or not shared, it is up to gNB. So either the separate time period X or same time period X can be applied. No need to restrict the separate time period X is applied for each configured number of multiple PRACH transmissions.</w:t>
            </w:r>
          </w:p>
        </w:tc>
      </w:tr>
      <w:tr w:rsidR="004523B1" w14:paraId="08B95B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EE156B" w14:textId="77777777" w:rsidR="004523B1" w:rsidRDefault="00F407A3">
            <w:pPr>
              <w:jc w:val="center"/>
              <w:rPr>
                <w:rFonts w:ascii="Times New Roman" w:hAnsi="Times New Roman" w:cs="Times New Roman"/>
                <w:bCs/>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B869A3"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Support. The maximum value K can be determined based on the period of </w:t>
            </w:r>
            <w:r>
              <w:rPr>
                <w:rFonts w:ascii="Times New Roman" w:hAnsi="Times New Roman" w:cs="Times New Roman"/>
                <w:bCs/>
                <w:i/>
                <w:lang w:val="en-GB"/>
              </w:rPr>
              <w:t>SSB-to-RO</w:t>
            </w:r>
            <w:r>
              <w:rPr>
                <w:rFonts w:ascii="Times New Roman" w:hAnsi="Times New Roman" w:cs="Times New Roman"/>
                <w:bCs/>
                <w:lang w:val="en-GB"/>
              </w:rPr>
              <w:t xml:space="preserve"> pattern. That is, if the SSB-to-RO pattern period is large, e.g., 160ms, then a smaller value K can be</w:t>
            </w:r>
            <w:r>
              <w:rPr>
                <w:rFonts w:ascii="Times New Roman" w:hAnsi="Times New Roman" w:cs="Times New Roman" w:hint="eastAsia"/>
                <w:bCs/>
                <w:lang w:val="en-GB"/>
              </w:rPr>
              <w:t xml:space="preserve"> </w:t>
            </w:r>
            <w:r>
              <w:rPr>
                <w:rFonts w:ascii="Times New Roman" w:hAnsi="Times New Roman" w:cs="Times New Roman"/>
                <w:bCs/>
                <w:lang w:val="en-GB"/>
              </w:rPr>
              <w:t>utilized;</w:t>
            </w:r>
            <w:r>
              <w:rPr>
                <w:rFonts w:ascii="Times New Roman" w:hAnsi="Times New Roman" w:cs="Times New Roman" w:hint="eastAsia"/>
                <w:bCs/>
                <w:lang w:val="en-GB"/>
              </w:rPr>
              <w:t xml:space="preserve"> other</w:t>
            </w:r>
            <w:r>
              <w:rPr>
                <w:rFonts w:ascii="Times New Roman" w:hAnsi="Times New Roman" w:cs="Times New Roman"/>
                <w:bCs/>
                <w:lang w:val="en-GB"/>
              </w:rPr>
              <w:t xml:space="preserve">wise, a larger value K can be utilized. </w:t>
            </w:r>
          </w:p>
        </w:tc>
      </w:tr>
      <w:tr w:rsidR="004523B1" w14:paraId="4A114B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0362D2"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F2F797"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12AF7D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989922"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376F24" w14:textId="77777777" w:rsidR="004523B1" w:rsidRDefault="00F407A3">
            <w:pPr>
              <w:rPr>
                <w:rFonts w:ascii="Times New Roman" w:hAnsi="Times New Roman" w:cs="Times New Roman"/>
                <w:bCs/>
                <w:lang w:val="en-GB"/>
              </w:rPr>
            </w:pPr>
            <w:r>
              <w:rPr>
                <w:rFonts w:ascii="Times New Roman" w:hAnsi="Times New Roman" w:cs="Times New Roman" w:hint="eastAsia"/>
                <w:bCs/>
              </w:rPr>
              <w:t>Fine. For the second bullet, if PRACH resources for multiple PRACH transmissions with different numbers are configured by separate ROs, separate time period X may or may not for each of the repetition numbers, which could be clarified by FL.</w:t>
            </w:r>
          </w:p>
        </w:tc>
      </w:tr>
      <w:tr w:rsidR="00F34EDF" w14:paraId="390057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811871" w14:textId="77777777" w:rsidR="00F34EDF" w:rsidRDefault="00F34EDF" w:rsidP="00A95B0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939679" w14:textId="77777777" w:rsidR="00F34EDF" w:rsidRPr="00623734" w:rsidRDefault="00F34EDF" w:rsidP="00A95B01">
            <w:pPr>
              <w:rPr>
                <w:rFonts w:ascii="Times New Roman" w:hAnsi="Times New Roman" w:cs="Times New Roman"/>
                <w:bCs/>
                <w:lang w:val="en-GB"/>
              </w:rPr>
            </w:pPr>
            <w:r>
              <w:rPr>
                <w:rFonts w:ascii="Times New Roman" w:hAnsi="Times New Roman" w:cs="Times New Roman" w:hint="eastAsia"/>
                <w:bCs/>
                <w:lang w:val="en-GB"/>
              </w:rPr>
              <w:t xml:space="preserve">We support the proposal for shared RO where existing SSB-to-RO mapping is reused. But for separate RO, we </w:t>
            </w:r>
            <w:r>
              <w:rPr>
                <w:rFonts w:ascii="Times New Roman" w:hAnsi="Times New Roman" w:cs="Times New Roman"/>
                <w:bCs/>
                <w:lang w:val="en-GB"/>
              </w:rPr>
              <w:t>have</w:t>
            </w:r>
            <w:r>
              <w:rPr>
                <w:rFonts w:ascii="Times New Roman" w:hAnsi="Times New Roman" w:cs="Times New Roman" w:hint="eastAsia"/>
                <w:bCs/>
                <w:lang w:val="en-GB"/>
              </w:rPr>
              <w:t xml:space="preserve"> not concluded yet whether existing or new SSB-to-RO mapping is applied and we are not clear whether the proposal intends to preclude new SSB-to-RO mapping </w:t>
            </w:r>
            <w:r>
              <w:rPr>
                <w:rFonts w:ascii="Times New Roman" w:hAnsi="Times New Roman" w:cs="Times New Roman" w:hint="eastAsia"/>
                <w:bCs/>
                <w:lang w:val="en-GB"/>
              </w:rPr>
              <w:lastRenderedPageBreak/>
              <w:t>for separate RO.</w:t>
            </w:r>
          </w:p>
        </w:tc>
      </w:tr>
      <w:tr w:rsidR="00BF2FCB" w14:paraId="194B1DC8"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231445" w14:textId="77777777" w:rsidR="00BF2FCB" w:rsidRPr="00BF2FCB" w:rsidRDefault="00BF2FCB" w:rsidP="0048337F">
            <w:pPr>
              <w:jc w:val="center"/>
              <w:rPr>
                <w:rFonts w:ascii="Times New Roman" w:hAnsi="Times New Roman" w:cs="Times New Roman"/>
                <w:bCs/>
                <w:lang w:val="en-GB"/>
              </w:rPr>
            </w:pPr>
            <w:r w:rsidRPr="00BF2FCB">
              <w:rPr>
                <w:rFonts w:ascii="Times New Roman" w:hAnsi="Times New Roman" w:cs="Times New Roman" w:hint="eastAsia"/>
                <w:bCs/>
                <w:lang w:val="en-GB"/>
              </w:rPr>
              <w:lastRenderedPageBreak/>
              <w:t>S</w:t>
            </w:r>
            <w:r w:rsidRPr="00BF2FCB">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CD8FCE" w14:textId="77777777" w:rsidR="00BF2FCB" w:rsidRPr="00BF2FCB" w:rsidRDefault="00BF2FCB" w:rsidP="0048337F">
            <w:pPr>
              <w:rPr>
                <w:rFonts w:ascii="Times New Roman" w:hAnsi="Times New Roman" w:cs="Times New Roman"/>
                <w:bCs/>
                <w:lang w:val="en-GB"/>
              </w:rPr>
            </w:pPr>
            <w:r w:rsidRPr="00BF2FCB">
              <w:rPr>
                <w:rFonts w:ascii="Times New Roman" w:hAnsi="Times New Roman" w:cs="Times New Roman"/>
                <w:bCs/>
                <w:lang w:val="en-GB"/>
              </w:rPr>
              <w:t>We have a confusion regarding</w:t>
            </w:r>
            <w:r>
              <w:rPr>
                <w:rFonts w:ascii="Times New Roman" w:hAnsi="Times New Roman" w:cs="Times New Roman"/>
                <w:bCs/>
                <w:lang w:val="en-GB"/>
              </w:rPr>
              <w:t xml:space="preserve"> the </w:t>
            </w:r>
            <w:r w:rsidRPr="00BF2FCB">
              <w:rPr>
                <w:rFonts w:ascii="Times New Roman" w:hAnsi="Times New Roman" w:cs="Times New Roman"/>
                <w:bCs/>
                <w:lang w:val="en-GB"/>
              </w:rPr>
              <w:t>2nd bullet, does it means RO(s) can be shared between RO groups for different numbers of multiple PRACH transmissions with PRACH resources configured by shared ROs with separate preambles, and RO(s) can NOT be shared between RO groups for different numbers of multiple PRACH transmissions with PRACH resources configured by separate ROs?</w:t>
            </w:r>
          </w:p>
          <w:p w14:paraId="5A12AB86" w14:textId="77777777" w:rsidR="00BF2FCB" w:rsidRPr="008D11D0" w:rsidRDefault="00BF2FCB" w:rsidP="0048337F">
            <w:pPr>
              <w:rPr>
                <w:rFonts w:ascii="Times New Roman" w:hAnsi="Times New Roman" w:cs="Times New Roman"/>
                <w:bCs/>
                <w:lang w:val="en-GB"/>
              </w:rPr>
            </w:pPr>
            <w:r>
              <w:rPr>
                <w:rFonts w:ascii="Times New Roman" w:hAnsi="Times New Roman" w:cs="Times New Roman"/>
                <w:bCs/>
                <w:lang w:val="en-GB"/>
              </w:rPr>
              <w:t xml:space="preserve">In other word, if multiple values are configured by gNB for the case of separate ROs, whether multiple different </w:t>
            </w:r>
            <w:r w:rsidRPr="00FA1411">
              <w:rPr>
                <w:rFonts w:ascii="Times New Roman" w:hAnsi="Times New Roman" w:cs="Times New Roman"/>
                <w:bCs/>
                <w:lang w:val="en-GB"/>
              </w:rPr>
              <w:t>time period X</w:t>
            </w:r>
            <w:r w:rsidRPr="00BF2FCB">
              <w:rPr>
                <w:rFonts w:ascii="Times New Roman" w:hAnsi="Times New Roman" w:cs="Times New Roman"/>
                <w:bCs/>
                <w:lang w:val="en-GB"/>
              </w:rPr>
              <w:t xml:space="preserve"> </w:t>
            </w:r>
            <w:r>
              <w:rPr>
                <w:rFonts w:ascii="Times New Roman" w:hAnsi="Times New Roman" w:cs="Times New Roman"/>
                <w:bCs/>
                <w:lang w:val="en-GB"/>
              </w:rPr>
              <w:t>are</w:t>
            </w:r>
            <w:r w:rsidRPr="00FA1411">
              <w:rPr>
                <w:rFonts w:ascii="Times New Roman" w:hAnsi="Times New Roman" w:cs="Times New Roman"/>
                <w:bCs/>
                <w:lang w:val="en-GB"/>
              </w:rPr>
              <w:t xml:space="preserve"> applied for each configured number of multiple PRACH transmissions</w:t>
            </w:r>
            <w:r w:rsidRPr="00BF2FCB">
              <w:rPr>
                <w:rFonts w:ascii="Times New Roman" w:hAnsi="Times New Roman" w:cs="Times New Roman"/>
                <w:bCs/>
                <w:lang w:val="en-GB"/>
              </w:rPr>
              <w:t>.</w:t>
            </w:r>
          </w:p>
        </w:tc>
      </w:tr>
      <w:tr w:rsidR="00036466" w14:paraId="2B604783"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7D4DD6" w14:textId="217ADA6D" w:rsidR="00036466" w:rsidRPr="00BF2FCB" w:rsidRDefault="00036466" w:rsidP="00036466">
            <w:pPr>
              <w:jc w:val="center"/>
              <w:rPr>
                <w:rFonts w:ascii="Times New Roman" w:hAnsi="Times New Roman" w:cs="Times New Roman"/>
                <w:bCs/>
                <w:lang w:val="en-GB"/>
              </w:rPr>
            </w:pPr>
            <w:r>
              <w:rPr>
                <w:rFonts w:ascii="Times New Roman"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1FDCA3" w14:textId="011A4EC9" w:rsidR="00036466" w:rsidRPr="00BF2FCB" w:rsidRDefault="00036466" w:rsidP="00036466">
            <w:pPr>
              <w:rPr>
                <w:rFonts w:ascii="Times New Roman" w:hAnsi="Times New Roman" w:cs="Times New Roman"/>
                <w:bCs/>
                <w:lang w:val="en-GB"/>
              </w:rPr>
            </w:pPr>
            <w:r>
              <w:rPr>
                <w:rFonts w:ascii="Times New Roman" w:hAnsi="Times New Roman" w:cs="Times New Roman"/>
                <w:bCs/>
                <w:lang w:val="en-GB"/>
              </w:rPr>
              <w:t>Support. We think we should consider K=1 as the default, in case the it is not explicitly configured by gNB.</w:t>
            </w:r>
          </w:p>
        </w:tc>
      </w:tr>
    </w:tbl>
    <w:p w14:paraId="71C23CEC" w14:textId="77777777" w:rsidR="004523B1" w:rsidRPr="00BF2FCB" w:rsidRDefault="004523B1">
      <w:pPr>
        <w:pStyle w:val="a9"/>
        <w:spacing w:beforeLines="0" w:before="0" w:line="240" w:lineRule="auto"/>
        <w:rPr>
          <w:rFonts w:ascii="Times New Roman" w:eastAsiaTheme="minorEastAsia" w:hAnsi="Times New Roman"/>
          <w:bCs/>
          <w:color w:val="FF0000"/>
          <w:sz w:val="21"/>
          <w:szCs w:val="21"/>
          <w:lang w:eastAsia="zh-CN"/>
        </w:rPr>
      </w:pPr>
    </w:p>
    <w:p w14:paraId="43A81D93" w14:textId="77777777" w:rsidR="004523B1" w:rsidRDefault="00F407A3">
      <w:pPr>
        <w:pStyle w:val="5"/>
        <w:rPr>
          <w:lang w:eastAsia="en-US"/>
        </w:rPr>
      </w:pPr>
      <w:r>
        <w:rPr>
          <w:highlight w:val="yellow"/>
          <w:lang w:eastAsia="en-US"/>
        </w:rPr>
        <w:t>Proposal 3-3</w:t>
      </w:r>
    </w:p>
    <w:p w14:paraId="2383635A"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one or both of the following options to realize RO group(s) determination/configuration.</w:t>
      </w:r>
    </w:p>
    <w:p w14:paraId="02872A19" w14:textId="77777777" w:rsidR="004523B1" w:rsidRDefault="00F407A3">
      <w:pPr>
        <w:pStyle w:val="af9"/>
        <w:numPr>
          <w:ilvl w:val="0"/>
          <w:numId w:val="13"/>
        </w:numPr>
        <w:ind w:firstLineChars="0"/>
        <w:rPr>
          <w:sz w:val="21"/>
          <w:szCs w:val="21"/>
        </w:rPr>
      </w:pPr>
      <w:r>
        <w:rPr>
          <w:sz w:val="21"/>
          <w:szCs w:val="21"/>
        </w:rPr>
        <w:t>Option 1: RO group(s) are implicitly determined based on network configuration.</w:t>
      </w:r>
    </w:p>
    <w:p w14:paraId="1666AF9E" w14:textId="77777777" w:rsidR="004523B1" w:rsidRDefault="00F407A3">
      <w:pPr>
        <w:pStyle w:val="af9"/>
        <w:numPr>
          <w:ilvl w:val="1"/>
          <w:numId w:val="13"/>
        </w:numPr>
        <w:ind w:firstLineChars="0"/>
        <w:rPr>
          <w:sz w:val="21"/>
          <w:szCs w:val="21"/>
        </w:rPr>
      </w:pPr>
      <w:r>
        <w:rPr>
          <w:sz w:val="21"/>
          <w:szCs w:val="21"/>
          <w:lang w:eastAsia="zh-CN"/>
        </w:rPr>
        <w:t xml:space="preserve">RO group is </w:t>
      </w:r>
      <w:r>
        <w:rPr>
          <w:sz w:val="21"/>
          <w:szCs w:val="21"/>
        </w:rPr>
        <w:t>determined at least by the following parameters {time and frequency start position (or start RO), the number of ROs within the RO group}</w:t>
      </w:r>
    </w:p>
    <w:p w14:paraId="7C6BEC28" w14:textId="77777777" w:rsidR="004523B1" w:rsidRDefault="00F407A3">
      <w:pPr>
        <w:pStyle w:val="af9"/>
        <w:numPr>
          <w:ilvl w:val="2"/>
          <w:numId w:val="13"/>
        </w:numPr>
        <w:ind w:firstLineChars="0"/>
        <w:rPr>
          <w:sz w:val="21"/>
          <w:szCs w:val="21"/>
          <w:lang w:eastAsia="zh-CN"/>
        </w:rPr>
      </w:pPr>
      <w:r>
        <w:rPr>
          <w:sz w:val="21"/>
          <w:szCs w:val="21"/>
          <w:lang w:eastAsia="zh-CN"/>
        </w:rPr>
        <w:t>FFS: whether the parameters can be derived based on some rules without explicit configuration.</w:t>
      </w:r>
    </w:p>
    <w:p w14:paraId="534FAE5F" w14:textId="77777777" w:rsidR="004523B1" w:rsidRDefault="00F407A3">
      <w:pPr>
        <w:pStyle w:val="af9"/>
        <w:numPr>
          <w:ilvl w:val="2"/>
          <w:numId w:val="13"/>
        </w:numPr>
        <w:ind w:firstLineChars="0"/>
        <w:rPr>
          <w:sz w:val="21"/>
          <w:szCs w:val="21"/>
          <w:lang w:eastAsia="zh-CN"/>
        </w:rPr>
      </w:pPr>
      <w:r>
        <w:rPr>
          <w:sz w:val="21"/>
          <w:szCs w:val="21"/>
          <w:lang w:eastAsia="zh-CN"/>
        </w:rPr>
        <w:t>FFS: whether the starting RB of ROs within an RO group can be different at different time instances, if supported, the details.</w:t>
      </w:r>
    </w:p>
    <w:p w14:paraId="32E14575" w14:textId="77777777" w:rsidR="004523B1" w:rsidRDefault="00F407A3">
      <w:pPr>
        <w:pStyle w:val="af9"/>
        <w:numPr>
          <w:ilvl w:val="0"/>
          <w:numId w:val="13"/>
        </w:numPr>
        <w:ind w:firstLineChars="0"/>
        <w:rPr>
          <w:sz w:val="21"/>
          <w:szCs w:val="21"/>
        </w:rPr>
      </w:pPr>
      <w:r>
        <w:rPr>
          <w:sz w:val="21"/>
          <w:szCs w:val="21"/>
        </w:rPr>
        <w:t>Option 2: RO group(s) are directly configured by network, e.g., via SIB1.</w:t>
      </w:r>
    </w:p>
    <w:p w14:paraId="07327645"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 w:val="21"/>
          <w:szCs w:val="21"/>
        </w:rPr>
        <w:t>FFS</w:t>
      </w:r>
      <w:r>
        <w:rPr>
          <w:sz w:val="21"/>
          <w:szCs w:val="21"/>
          <w:lang w:eastAsia="zh-CN"/>
        </w:rPr>
        <w:t>:</w:t>
      </w:r>
      <w:r>
        <w:rPr>
          <w:sz w:val="21"/>
          <w:szCs w:val="21"/>
        </w:rPr>
        <w:t xml:space="preserve"> details.</w:t>
      </w:r>
    </w:p>
    <w:p w14:paraId="35EFE399"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p w14:paraId="4EFB36B4"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9298ED3" w14:textId="77777777">
        <w:trPr>
          <w:trHeight w:val="409"/>
          <w:jc w:val="center"/>
        </w:trPr>
        <w:tc>
          <w:tcPr>
            <w:tcW w:w="1220" w:type="dxa"/>
            <w:shd w:val="clear" w:color="auto" w:fill="auto"/>
            <w:vAlign w:val="center"/>
          </w:tcPr>
          <w:p w14:paraId="166E743B"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66DB0EF"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7DD690E1" w14:textId="77777777">
        <w:trPr>
          <w:trHeight w:val="409"/>
          <w:jc w:val="center"/>
        </w:trPr>
        <w:tc>
          <w:tcPr>
            <w:tcW w:w="1220" w:type="dxa"/>
            <w:shd w:val="clear" w:color="auto" w:fill="auto"/>
            <w:vAlign w:val="center"/>
          </w:tcPr>
          <w:p w14:paraId="2A5911DD"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360F23A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2AAE0365" w14:textId="77777777">
        <w:trPr>
          <w:trHeight w:val="409"/>
          <w:jc w:val="center"/>
        </w:trPr>
        <w:tc>
          <w:tcPr>
            <w:tcW w:w="1220" w:type="dxa"/>
            <w:shd w:val="clear" w:color="auto" w:fill="auto"/>
            <w:vAlign w:val="center"/>
          </w:tcPr>
          <w:p w14:paraId="2B810D30"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0E3B13F" w14:textId="77777777" w:rsidR="004523B1" w:rsidRDefault="00F407A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are OK with both options.</w:t>
            </w:r>
          </w:p>
          <w:p w14:paraId="0A138A51"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However, if we go with Option 1, and some parameters are required to be configured explicitly via the network, what is the difference from option 2?</w:t>
            </w:r>
          </w:p>
        </w:tc>
      </w:tr>
      <w:tr w:rsidR="004523B1" w14:paraId="7D6A07A6" w14:textId="77777777">
        <w:trPr>
          <w:trHeight w:val="409"/>
          <w:jc w:val="center"/>
        </w:trPr>
        <w:tc>
          <w:tcPr>
            <w:tcW w:w="1220" w:type="dxa"/>
            <w:shd w:val="clear" w:color="auto" w:fill="auto"/>
            <w:vAlign w:val="center"/>
          </w:tcPr>
          <w:p w14:paraId="70C4F57B"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4F0A6DF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the proposal. Sympathize with LG’s question. In our view the difference is mainly the following:</w:t>
            </w:r>
          </w:p>
          <w:p w14:paraId="5E286C93"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UE does not know which ROs are part of which RO group, if any, in advance and need to determine this using some RAN1 rules.</w:t>
            </w:r>
          </w:p>
          <w:p w14:paraId="4FDA1BD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Option 2: UE knows which ROs are part of which RO group after Sib1 reception, since such information is directly provided by NW (details on the RO groups features/characteristics are up to RAN1 while details on the signalling design are up to RAN2).</w:t>
            </w:r>
          </w:p>
        </w:tc>
      </w:tr>
      <w:tr w:rsidR="004523B1" w14:paraId="2BFFE40C" w14:textId="77777777">
        <w:trPr>
          <w:trHeight w:val="409"/>
          <w:jc w:val="center"/>
        </w:trPr>
        <w:tc>
          <w:tcPr>
            <w:tcW w:w="1220" w:type="dxa"/>
            <w:shd w:val="clear" w:color="auto" w:fill="auto"/>
            <w:vAlign w:val="center"/>
          </w:tcPr>
          <w:p w14:paraId="67B46CA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0FB84A1D"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1D58F013" w14:textId="77777777">
        <w:trPr>
          <w:trHeight w:val="409"/>
          <w:jc w:val="center"/>
        </w:trPr>
        <w:tc>
          <w:tcPr>
            <w:tcW w:w="1220" w:type="dxa"/>
            <w:shd w:val="clear" w:color="auto" w:fill="auto"/>
            <w:vAlign w:val="center"/>
          </w:tcPr>
          <w:p w14:paraId="12DC6BF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D26A0C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have a clarification question regarding “</w:t>
            </w:r>
            <w:r>
              <w:rPr>
                <w:rFonts w:ascii="Times New Roman" w:hAnsi="Times New Roman" w:cs="Times New Roman"/>
                <w:bCs/>
                <w:lang w:val="en-GB"/>
              </w:rPr>
              <w:t>Support one</w:t>
            </w:r>
            <w:r>
              <w:rPr>
                <w:rFonts w:ascii="Times New Roman" w:eastAsia="MS Mincho" w:hAnsi="Times New Roman" w:cs="Times New Roman"/>
                <w:bCs/>
                <w:lang w:val="en-GB" w:eastAsia="ja-JP"/>
              </w:rPr>
              <w:t>”. Does it mean if both options are supported, the Option 2 is of higher priority, and Option 1 applies when the SIB configuration of Option 2 is absent. Another interpretation is that only one of Option 1 and Option 2 is supported.</w:t>
            </w:r>
          </w:p>
          <w:p w14:paraId="3DF28EB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Could FL please clarify?</w:t>
            </w:r>
          </w:p>
        </w:tc>
      </w:tr>
      <w:tr w:rsidR="004523B1" w14:paraId="6DBCC9E0" w14:textId="77777777">
        <w:trPr>
          <w:trHeight w:val="409"/>
          <w:jc w:val="center"/>
        </w:trPr>
        <w:tc>
          <w:tcPr>
            <w:tcW w:w="1220" w:type="dxa"/>
            <w:shd w:val="clear" w:color="auto" w:fill="auto"/>
            <w:vAlign w:val="center"/>
          </w:tcPr>
          <w:p w14:paraId="77FEBF39"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2FAE200"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7418DD7D" w14:textId="77777777">
        <w:trPr>
          <w:trHeight w:val="409"/>
          <w:jc w:val="center"/>
        </w:trPr>
        <w:tc>
          <w:tcPr>
            <w:tcW w:w="1220" w:type="dxa"/>
            <w:shd w:val="clear" w:color="auto" w:fill="auto"/>
            <w:vAlign w:val="center"/>
          </w:tcPr>
          <w:p w14:paraId="7E999933"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65972FFD"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We support the proposal.</w:t>
            </w:r>
          </w:p>
        </w:tc>
      </w:tr>
      <w:tr w:rsidR="004523B1" w14:paraId="2B839FAD" w14:textId="77777777">
        <w:trPr>
          <w:trHeight w:val="409"/>
          <w:jc w:val="center"/>
        </w:trPr>
        <w:tc>
          <w:tcPr>
            <w:tcW w:w="1220" w:type="dxa"/>
            <w:shd w:val="clear" w:color="auto" w:fill="auto"/>
            <w:vAlign w:val="center"/>
          </w:tcPr>
          <w:p w14:paraId="78F609C8"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1E223C9"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 still think only Option 1 should be adopted. Too many options for basic principle of RO group determination would cause much specification effort.</w:t>
            </w:r>
          </w:p>
        </w:tc>
      </w:tr>
      <w:tr w:rsidR="004523B1" w14:paraId="0B13DF2E" w14:textId="77777777">
        <w:trPr>
          <w:trHeight w:val="409"/>
          <w:jc w:val="center"/>
        </w:trPr>
        <w:tc>
          <w:tcPr>
            <w:tcW w:w="1220" w:type="dxa"/>
            <w:shd w:val="clear" w:color="auto" w:fill="auto"/>
            <w:vAlign w:val="center"/>
          </w:tcPr>
          <w:p w14:paraId="73917886"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EC9B43A"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option 1. The RO group can be implicitly determined based on some parameters configuration, including, the configured number of multiple PRACH transmissions, the PRACH configuration index, the SSB-to-RO mapping, and the start point of the first RO group, e.g., frame 0, etc. </w:t>
            </w:r>
          </w:p>
        </w:tc>
      </w:tr>
      <w:tr w:rsidR="004523B1" w14:paraId="41A82392" w14:textId="77777777">
        <w:trPr>
          <w:trHeight w:val="409"/>
          <w:jc w:val="center"/>
        </w:trPr>
        <w:tc>
          <w:tcPr>
            <w:tcW w:w="1220" w:type="dxa"/>
            <w:shd w:val="clear" w:color="auto" w:fill="auto"/>
            <w:vAlign w:val="center"/>
          </w:tcPr>
          <w:p w14:paraId="14658D7A"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16F149C7"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We should down-select one option instead of supporting both. We prefer Option-2. As commented by Ericsson, we would like to understand FL’s intention. Can both configuration options be supported by the network or Option-1 is only used when SIB1 doesn’t provide the configuration? </w:t>
            </w:r>
          </w:p>
        </w:tc>
      </w:tr>
      <w:tr w:rsidR="004523B1" w14:paraId="46EA0C9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696E6E"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BE5C5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 with slight preference for Option 1.</w:t>
            </w:r>
          </w:p>
        </w:tc>
      </w:tr>
      <w:tr w:rsidR="004523B1" w14:paraId="562998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0D3AC"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F51B6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 xml:space="preserve"> Option 1 use some network configured parameter to implicitly determine the RO group. For the first FFS part, some parameters could be derived based on some rules without explicit configuration. For example, the start RO could be the first valid RO after the last RO group. After the first RO is identified, UE would then determine other RO in the RO group based on some rule like </w:t>
            </w:r>
            <w:r>
              <w:rPr>
                <w:rFonts w:ascii="Times New Roman" w:hAnsi="Times New Roman" w:cs="Times New Roman" w:hint="eastAsia"/>
                <w:bCs/>
                <w:lang w:val="en-GB"/>
              </w:rPr>
              <w:t>‘</w:t>
            </w:r>
            <w:r>
              <w:rPr>
                <w:rFonts w:ascii="Times New Roman" w:hAnsi="Times New Roman" w:cs="Times New Roman" w:hint="eastAsia"/>
                <w:bCs/>
                <w:lang w:val="en-GB"/>
              </w:rPr>
              <w:t>the next RO located in the different time instances and same frequency instances which also mapping to the same SSB</w:t>
            </w:r>
            <w:r>
              <w:rPr>
                <w:rFonts w:ascii="Times New Roman" w:hAnsi="Times New Roman" w:cs="Times New Roman" w:hint="eastAsia"/>
                <w:bCs/>
                <w:lang w:val="en-GB"/>
              </w:rPr>
              <w:t>’</w:t>
            </w:r>
            <w:r>
              <w:rPr>
                <w:rFonts w:ascii="Times New Roman" w:hAnsi="Times New Roman" w:cs="Times New Roman" w:hint="eastAsia"/>
                <w:bCs/>
                <w:lang w:val="en-GB"/>
              </w:rPr>
              <w:t xml:space="preserve"> until the number of the ROs in this RO group is equal to one of the configured number(s) of multiple PRACH transmissions. For the second FFS part, as we comment before, we should firstly focus on the design of the RO group without FH.</w:t>
            </w:r>
          </w:p>
        </w:tc>
      </w:tr>
      <w:tr w:rsidR="00F34EDF" w14:paraId="49B0BC7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D0701E" w14:textId="77777777" w:rsidR="00F34EDF" w:rsidRDefault="00F34EDF" w:rsidP="00A95B0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69ECDE" w14:textId="77777777" w:rsidR="00F34EDF" w:rsidRDefault="00F34EDF" w:rsidP="00A95B01">
            <w:pPr>
              <w:rPr>
                <w:rFonts w:ascii="Times New Roman" w:hAnsi="Times New Roman" w:cs="Times New Roman"/>
                <w:bCs/>
                <w:lang w:val="en-GB"/>
              </w:rPr>
            </w:pPr>
            <w:r>
              <w:rPr>
                <w:rFonts w:ascii="Times New Roman" w:hAnsi="Times New Roman" w:cs="Times New Roman" w:hint="eastAsia"/>
                <w:bCs/>
                <w:lang w:val="en-GB"/>
              </w:rPr>
              <w:t>Support and prefer Option 1.</w:t>
            </w:r>
          </w:p>
        </w:tc>
      </w:tr>
      <w:tr w:rsidR="00BF2FCB" w14:paraId="4C54191D"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3A12F2" w14:textId="77777777" w:rsidR="00BF2FCB" w:rsidRPr="00FA1411" w:rsidRDefault="00BF2FCB" w:rsidP="0048337F">
            <w:pPr>
              <w:jc w:val="center"/>
              <w:rPr>
                <w:rFonts w:ascii="Times New Roman" w:hAnsi="Times New Roman" w:cs="Times New Roman"/>
                <w:bCs/>
                <w:lang w:val="en-GB"/>
              </w:rPr>
            </w:pPr>
            <w:r>
              <w:rPr>
                <w:rFonts w:ascii="Times New Roman" w:hAnsi="Times New Roman" w:cs="Times New Roman"/>
                <w:bCs/>
                <w:lang w:val="en-GB"/>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F583DC" w14:textId="77777777" w:rsidR="00BF2FCB" w:rsidRDefault="00BF2FCB" w:rsidP="0048337F">
            <w:pPr>
              <w:rPr>
                <w:rFonts w:ascii="Times New Roman" w:hAnsi="Times New Roman" w:cs="Times New Roman"/>
                <w:bCs/>
                <w:lang w:val="en-GB"/>
              </w:rPr>
            </w:pPr>
            <w:r>
              <w:rPr>
                <w:rFonts w:ascii="Times New Roman" w:hAnsi="Times New Roman" w:cs="Times New Roman"/>
                <w:bCs/>
                <w:lang w:val="en-GB"/>
              </w:rPr>
              <w:t>We agree that we should discuss the difference from the two options.</w:t>
            </w:r>
          </w:p>
          <w:p w14:paraId="37D086BC" w14:textId="77777777" w:rsidR="00BF2FCB" w:rsidRDefault="00BF2FCB" w:rsidP="0048337F">
            <w:pPr>
              <w:rPr>
                <w:rFonts w:ascii="Times New Roman" w:hAnsi="Times New Roman" w:cs="Times New Roman"/>
                <w:bCs/>
                <w:lang w:val="en-GB"/>
              </w:rPr>
            </w:pPr>
            <w:r w:rsidRPr="00CB1273">
              <w:rPr>
                <w:rFonts w:ascii="Times New Roman" w:hAnsi="Times New Roman" w:cs="Times New Roman"/>
                <w:bCs/>
                <w:lang w:val="en-GB"/>
              </w:rPr>
              <w:t xml:space="preserve">If </w:t>
            </w:r>
            <w:r w:rsidRPr="00BF2FCB">
              <w:rPr>
                <w:rFonts w:ascii="Times New Roman" w:hAnsi="Times New Roman" w:cs="Times New Roman"/>
                <w:bCs/>
                <w:lang w:val="en-GB"/>
              </w:rPr>
              <w:t xml:space="preserve">some RAN1 rules having been existed to determine the RO group, i.e., </w:t>
            </w:r>
            <w:r>
              <w:rPr>
                <w:rFonts w:ascii="Times New Roman" w:hAnsi="Times New Roman" w:cs="Times New Roman"/>
                <w:bCs/>
                <w:lang w:val="en-GB"/>
              </w:rPr>
              <w:t>O</w:t>
            </w:r>
            <w:r w:rsidRPr="00CB1273">
              <w:rPr>
                <w:rFonts w:ascii="Times New Roman" w:hAnsi="Times New Roman" w:cs="Times New Roman"/>
                <w:bCs/>
                <w:lang w:val="en-GB"/>
              </w:rPr>
              <w:t xml:space="preserve">ption 1 is </w:t>
            </w:r>
            <w:r w:rsidRPr="00CB1273">
              <w:rPr>
                <w:rFonts w:ascii="Times New Roman" w:hAnsi="Times New Roman" w:cs="Times New Roman"/>
                <w:bCs/>
                <w:lang w:val="en-GB"/>
              </w:rPr>
              <w:lastRenderedPageBreak/>
              <w:t xml:space="preserve">supported. </w:t>
            </w:r>
            <w:r>
              <w:rPr>
                <w:rFonts w:ascii="Times New Roman" w:hAnsi="Times New Roman" w:cs="Times New Roman"/>
                <w:bCs/>
                <w:lang w:val="en-GB"/>
              </w:rPr>
              <w:t>T</w:t>
            </w:r>
            <w:r w:rsidRPr="00CB1273">
              <w:rPr>
                <w:rFonts w:ascii="Times New Roman" w:hAnsi="Times New Roman" w:cs="Times New Roman"/>
                <w:bCs/>
                <w:lang w:val="en-GB"/>
              </w:rPr>
              <w:t>here is no reason for g</w:t>
            </w:r>
            <w:r>
              <w:rPr>
                <w:rFonts w:ascii="Times New Roman" w:hAnsi="Times New Roman" w:cs="Times New Roman"/>
                <w:bCs/>
                <w:lang w:val="en-GB"/>
              </w:rPr>
              <w:t>NB</w:t>
            </w:r>
            <w:r w:rsidRPr="00CB1273">
              <w:rPr>
                <w:rFonts w:ascii="Times New Roman" w:hAnsi="Times New Roman" w:cs="Times New Roman"/>
                <w:bCs/>
                <w:lang w:val="en-GB"/>
              </w:rPr>
              <w:t xml:space="preserve"> to configure some known information </w:t>
            </w:r>
            <w:r>
              <w:rPr>
                <w:rFonts w:ascii="Times New Roman" w:hAnsi="Times New Roman" w:cs="Times New Roman"/>
                <w:bCs/>
                <w:lang w:val="en-GB"/>
              </w:rPr>
              <w:t>via</w:t>
            </w:r>
            <w:r w:rsidRPr="00CB1273">
              <w:rPr>
                <w:rFonts w:ascii="Times New Roman" w:hAnsi="Times New Roman" w:cs="Times New Roman"/>
                <w:bCs/>
                <w:lang w:val="en-GB"/>
              </w:rPr>
              <w:t xml:space="preserve"> SIB1</w:t>
            </w:r>
            <w:r>
              <w:rPr>
                <w:rFonts w:ascii="Times New Roman" w:hAnsi="Times New Roman" w:cs="Times New Roman" w:hint="eastAsia"/>
                <w:bCs/>
                <w:lang w:val="en-GB"/>
              </w:rPr>
              <w:t>,</w:t>
            </w:r>
            <w:r>
              <w:rPr>
                <w:rFonts w:ascii="Times New Roman" w:hAnsi="Times New Roman" w:cs="Times New Roman"/>
                <w:bCs/>
                <w:lang w:val="en-GB"/>
              </w:rPr>
              <w:t xml:space="preserve"> </w:t>
            </w:r>
            <w:r>
              <w:rPr>
                <w:rFonts w:ascii="Times New Roman" w:hAnsi="Times New Roman" w:cs="Times New Roman" w:hint="eastAsia"/>
                <w:bCs/>
                <w:lang w:val="en-GB"/>
              </w:rPr>
              <w:t>u</w:t>
            </w:r>
            <w:r>
              <w:rPr>
                <w:rFonts w:ascii="Times New Roman" w:hAnsi="Times New Roman" w:cs="Times New Roman"/>
                <w:bCs/>
                <w:lang w:val="en-GB"/>
              </w:rPr>
              <w:t xml:space="preserve">nless </w:t>
            </w:r>
            <w:r w:rsidRPr="00CB1273">
              <w:rPr>
                <w:rFonts w:ascii="Times New Roman" w:hAnsi="Times New Roman" w:cs="Times New Roman"/>
                <w:bCs/>
                <w:lang w:val="en-GB"/>
              </w:rPr>
              <w:t xml:space="preserve">some parameters </w:t>
            </w:r>
            <w:r w:rsidRPr="00BF2FCB">
              <w:rPr>
                <w:rFonts w:ascii="Times New Roman" w:hAnsi="Times New Roman" w:cs="Times New Roman"/>
                <w:bCs/>
                <w:lang w:val="en-GB"/>
              </w:rPr>
              <w:t>are required to be configured explicitly.</w:t>
            </w:r>
          </w:p>
          <w:p w14:paraId="55CD9EDB" w14:textId="77777777" w:rsidR="00BF2FCB" w:rsidRPr="00FA1411" w:rsidRDefault="00BF2FCB" w:rsidP="0048337F">
            <w:pPr>
              <w:rPr>
                <w:rFonts w:ascii="Times New Roman" w:hAnsi="Times New Roman" w:cs="Times New Roman"/>
                <w:bCs/>
                <w:lang w:val="en-GB"/>
              </w:rPr>
            </w:pPr>
            <w:r>
              <w:rPr>
                <w:rFonts w:ascii="Times New Roman" w:hAnsi="Times New Roman" w:cs="Times New Roman"/>
                <w:bCs/>
                <w:lang w:val="en-GB"/>
              </w:rPr>
              <w:t xml:space="preserve">What’s more, if both </w:t>
            </w:r>
            <w:r w:rsidRPr="00CB1273">
              <w:rPr>
                <w:rFonts w:ascii="Times New Roman" w:hAnsi="Times New Roman" w:cs="Times New Roman"/>
                <w:bCs/>
                <w:lang w:val="en-GB"/>
              </w:rPr>
              <w:t>of options</w:t>
            </w:r>
            <w:r>
              <w:rPr>
                <w:rFonts w:ascii="Times New Roman" w:hAnsi="Times New Roman" w:cs="Times New Roman"/>
                <w:bCs/>
                <w:lang w:val="en-GB"/>
              </w:rPr>
              <w:t xml:space="preserve"> are supported, h</w:t>
            </w:r>
            <w:r w:rsidRPr="00CB1273">
              <w:rPr>
                <w:rFonts w:ascii="Times New Roman" w:hAnsi="Times New Roman" w:cs="Times New Roman"/>
                <w:bCs/>
                <w:lang w:val="en-GB"/>
              </w:rPr>
              <w:t>ow to determine which option has a higher priority</w:t>
            </w:r>
            <w:r>
              <w:rPr>
                <w:rFonts w:ascii="Times New Roman" w:hAnsi="Times New Roman" w:cs="Times New Roman" w:hint="eastAsia"/>
                <w:bCs/>
                <w:lang w:val="en-GB"/>
              </w:rPr>
              <w:t>?</w:t>
            </w:r>
          </w:p>
        </w:tc>
      </w:tr>
      <w:tr w:rsidR="00893FA1" w14:paraId="0409707E"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712980" w14:textId="6A582181" w:rsidR="00893FA1" w:rsidRDefault="00893FA1" w:rsidP="00893FA1">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51B7EB" w14:textId="520A3092" w:rsidR="00893FA1" w:rsidRDefault="00893FA1" w:rsidP="00893FA1">
            <w:pPr>
              <w:rPr>
                <w:rFonts w:ascii="Times New Roman" w:hAnsi="Times New Roman" w:cs="Times New Roman"/>
                <w:bCs/>
                <w:lang w:val="en-GB"/>
              </w:rPr>
            </w:pPr>
            <w:r>
              <w:rPr>
                <w:rFonts w:ascii="Times New Roman" w:hAnsi="Times New Roman" w:cs="Times New Roman"/>
                <w:bCs/>
                <w:lang w:val="en-GB"/>
              </w:rPr>
              <w:t xml:space="preserve">Support. We think both options of configuration via SIB1, and a default option (in absence of configuration) should be supported. </w:t>
            </w:r>
          </w:p>
        </w:tc>
      </w:tr>
    </w:tbl>
    <w:p w14:paraId="51545A68" w14:textId="77777777" w:rsidR="004523B1" w:rsidRPr="00BF2FCB" w:rsidRDefault="004523B1">
      <w:pPr>
        <w:pStyle w:val="a9"/>
        <w:spacing w:beforeLines="0" w:before="0" w:line="240" w:lineRule="auto"/>
        <w:rPr>
          <w:rFonts w:ascii="Times New Roman" w:eastAsiaTheme="minorEastAsia" w:hAnsi="Times New Roman"/>
          <w:bCs/>
          <w:color w:val="FF0000"/>
          <w:sz w:val="21"/>
          <w:szCs w:val="21"/>
          <w:lang w:val="en-GB" w:eastAsia="zh-CN"/>
        </w:rPr>
      </w:pPr>
    </w:p>
    <w:p w14:paraId="2C1D1EB3" w14:textId="77777777" w:rsidR="004523B1" w:rsidRDefault="00F407A3">
      <w:pPr>
        <w:pStyle w:val="5"/>
        <w:rPr>
          <w:lang w:eastAsia="en-US"/>
        </w:rPr>
      </w:pPr>
      <w:r>
        <w:rPr>
          <w:highlight w:val="yellow"/>
          <w:lang w:eastAsia="en-US"/>
        </w:rPr>
        <w:t>Proposal 3-4</w:t>
      </w:r>
    </w:p>
    <w:p w14:paraId="742F8779" w14:textId="77777777" w:rsidR="004523B1" w:rsidRDefault="00F407A3">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 in one RACH attempt are dropped based on the rules causing to drop PRACH transmission in existing spec., the dropped PRACH transmission is </w:t>
      </w:r>
      <w:r>
        <w:rPr>
          <w:rFonts w:ascii="Times New Roman" w:hAnsi="Times New Roman" w:cs="Times New Roman"/>
          <w:bCs/>
          <w:szCs w:val="21"/>
        </w:rPr>
        <w:t>not postponed.</w:t>
      </w:r>
    </w:p>
    <w:p w14:paraId="5E6D33FA"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to introduce new rules causing to drop PRACH transmission.</w:t>
      </w:r>
    </w:p>
    <w:p w14:paraId="1E6FE3F3"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there is standard impact if of the dropped RACH transmission affect the remaining RACH transmission within the same RO group.</w:t>
      </w:r>
    </w:p>
    <w:p w14:paraId="4588AADB"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A12572F" w14:textId="77777777">
        <w:trPr>
          <w:trHeight w:val="409"/>
          <w:jc w:val="center"/>
        </w:trPr>
        <w:tc>
          <w:tcPr>
            <w:tcW w:w="1220" w:type="dxa"/>
            <w:shd w:val="clear" w:color="auto" w:fill="auto"/>
            <w:vAlign w:val="center"/>
          </w:tcPr>
          <w:p w14:paraId="270F7BA3"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806DB28"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5834CCA8" w14:textId="77777777">
        <w:trPr>
          <w:trHeight w:val="409"/>
          <w:jc w:val="center"/>
        </w:trPr>
        <w:tc>
          <w:tcPr>
            <w:tcW w:w="1220" w:type="dxa"/>
            <w:shd w:val="clear" w:color="auto" w:fill="auto"/>
            <w:vAlign w:val="center"/>
          </w:tcPr>
          <w:p w14:paraId="0CA7951F"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410811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7A752F4F" w14:textId="77777777">
        <w:trPr>
          <w:trHeight w:val="409"/>
          <w:jc w:val="center"/>
        </w:trPr>
        <w:tc>
          <w:tcPr>
            <w:tcW w:w="1220" w:type="dxa"/>
            <w:shd w:val="clear" w:color="auto" w:fill="auto"/>
            <w:vAlign w:val="center"/>
          </w:tcPr>
          <w:p w14:paraId="7C9C348D"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F98F82A"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4523B1" w14:paraId="7AFA0F98" w14:textId="77777777">
        <w:trPr>
          <w:trHeight w:val="409"/>
          <w:jc w:val="center"/>
        </w:trPr>
        <w:tc>
          <w:tcPr>
            <w:tcW w:w="1220" w:type="dxa"/>
            <w:shd w:val="clear" w:color="auto" w:fill="auto"/>
            <w:vAlign w:val="center"/>
          </w:tcPr>
          <w:p w14:paraId="7CA4D18C"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A07DEC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4523B1" w14:paraId="2690F1F3" w14:textId="77777777">
        <w:trPr>
          <w:trHeight w:val="409"/>
          <w:jc w:val="center"/>
        </w:trPr>
        <w:tc>
          <w:tcPr>
            <w:tcW w:w="1220" w:type="dxa"/>
            <w:shd w:val="clear" w:color="auto" w:fill="auto"/>
            <w:vAlign w:val="center"/>
          </w:tcPr>
          <w:p w14:paraId="663526DD"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020D4D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until the first FFS (included). We are not sure we understand the second FFS and prefer receiving some clarification before supporting.</w:t>
            </w:r>
          </w:p>
        </w:tc>
      </w:tr>
      <w:tr w:rsidR="004523B1" w14:paraId="71F1D325" w14:textId="77777777">
        <w:trPr>
          <w:trHeight w:val="409"/>
          <w:jc w:val="center"/>
        </w:trPr>
        <w:tc>
          <w:tcPr>
            <w:tcW w:w="1220" w:type="dxa"/>
            <w:shd w:val="clear" w:color="auto" w:fill="auto"/>
            <w:vAlign w:val="center"/>
          </w:tcPr>
          <w:p w14:paraId="219ECE9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46781F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41CA72B3" w14:textId="77777777">
        <w:trPr>
          <w:trHeight w:val="409"/>
          <w:jc w:val="center"/>
        </w:trPr>
        <w:tc>
          <w:tcPr>
            <w:tcW w:w="1220" w:type="dxa"/>
            <w:shd w:val="clear" w:color="auto" w:fill="auto"/>
            <w:vAlign w:val="center"/>
          </w:tcPr>
          <w:p w14:paraId="653E1A4A"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A837FCC"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39B6C1E7" w14:textId="77777777">
        <w:trPr>
          <w:trHeight w:val="409"/>
          <w:jc w:val="center"/>
        </w:trPr>
        <w:tc>
          <w:tcPr>
            <w:tcW w:w="1220" w:type="dxa"/>
            <w:shd w:val="clear" w:color="auto" w:fill="auto"/>
            <w:vAlign w:val="center"/>
          </w:tcPr>
          <w:p w14:paraId="0E9F22B5"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A033FE4"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1C153C55" w14:textId="77777777">
        <w:trPr>
          <w:trHeight w:val="409"/>
          <w:jc w:val="center"/>
        </w:trPr>
        <w:tc>
          <w:tcPr>
            <w:tcW w:w="1220" w:type="dxa"/>
            <w:shd w:val="clear" w:color="auto" w:fill="auto"/>
            <w:vAlign w:val="center"/>
          </w:tcPr>
          <w:p w14:paraId="33399DF9"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446E383E" w14:textId="77777777" w:rsidR="004523B1" w:rsidRDefault="00F407A3">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that to determine valid RO and handle RO collision for a multi-PRACH transmission, </w:t>
            </w:r>
            <w:r>
              <w:rPr>
                <w:rFonts w:ascii="Times New Roman" w:eastAsia="MS Mincho" w:hAnsi="Times New Roman" w:cs="Times New Roman"/>
                <w:b/>
                <w:lang w:val="en-GB" w:eastAsia="ja-JP"/>
              </w:rPr>
              <w:t>the existing validation/dropping rules is extended to be applied to a basis of each RO from multiple ROs in a RO group</w:t>
            </w:r>
            <w:r>
              <w:rPr>
                <w:rFonts w:ascii="Times New Roman" w:eastAsia="MS Mincho" w:hAnsi="Times New Roman" w:cs="Times New Roman"/>
                <w:bCs/>
                <w:lang w:val="en-GB" w:eastAsia="ja-JP"/>
              </w:rPr>
              <w:t>.</w:t>
            </w:r>
          </w:p>
          <w:p w14:paraId="537073BF"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With such understanding, we support the proposal.</w:t>
            </w:r>
          </w:p>
        </w:tc>
      </w:tr>
      <w:tr w:rsidR="004523B1" w14:paraId="79128243" w14:textId="77777777">
        <w:trPr>
          <w:trHeight w:val="409"/>
          <w:jc w:val="center"/>
        </w:trPr>
        <w:tc>
          <w:tcPr>
            <w:tcW w:w="1220" w:type="dxa"/>
            <w:shd w:val="clear" w:color="auto" w:fill="auto"/>
            <w:vAlign w:val="center"/>
          </w:tcPr>
          <w:p w14:paraId="75B84977"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9E74A19" w14:textId="77777777" w:rsidR="004523B1" w:rsidRDefault="00F407A3">
            <w:pPr>
              <w:spacing w:after="0"/>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474CB615" w14:textId="77777777">
        <w:trPr>
          <w:trHeight w:val="409"/>
          <w:jc w:val="center"/>
        </w:trPr>
        <w:tc>
          <w:tcPr>
            <w:tcW w:w="1220" w:type="dxa"/>
            <w:shd w:val="clear" w:color="auto" w:fill="auto"/>
            <w:vAlign w:val="center"/>
          </w:tcPr>
          <w:p w14:paraId="561C34BB"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131FD575" w14:textId="77777777" w:rsidR="004523B1" w:rsidRDefault="00F407A3">
            <w:pPr>
              <w:spacing w:after="0"/>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0D0E58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F20F88"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4AAE52" w14:textId="77777777" w:rsidR="004523B1" w:rsidRDefault="00F407A3">
            <w:pPr>
              <w:spacing w:after="0"/>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0468C0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63493A"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FD2B08" w14:textId="77777777" w:rsidR="004523B1" w:rsidRDefault="00F407A3">
            <w:pPr>
              <w:spacing w:after="0"/>
              <w:rPr>
                <w:rFonts w:ascii="Times New Roman" w:hAnsi="Times New Roman" w:cs="Times New Roman"/>
                <w:bCs/>
                <w:lang w:val="en-GB"/>
              </w:rPr>
            </w:pPr>
            <w:r>
              <w:rPr>
                <w:rFonts w:ascii="Times New Roman" w:hAnsi="Times New Roman" w:cs="Times New Roman" w:hint="eastAsia"/>
                <w:bCs/>
              </w:rPr>
              <w:t xml:space="preserve">Fine. </w:t>
            </w:r>
            <w:r>
              <w:rPr>
                <w:rFonts w:ascii="Times New Roman" w:eastAsia="MS Mincho" w:hAnsi="Times New Roman" w:cs="Times New Roman"/>
                <w:bCs/>
                <w:lang w:val="en-GB" w:eastAsia="ja-JP"/>
              </w:rPr>
              <w:t xml:space="preserve">For the FFS, our views is that we do not introduce new collision rules, unless there are </w:t>
            </w:r>
            <w:r>
              <w:rPr>
                <w:rFonts w:ascii="Times New Roman" w:eastAsia="MS Mincho" w:hAnsi="Times New Roman" w:cs="Times New Roman"/>
                <w:bCs/>
                <w:lang w:val="en-GB" w:eastAsia="ja-JP"/>
              </w:rPr>
              <w:lastRenderedPageBreak/>
              <w:t xml:space="preserve">some multiple PRACH transmission specific issues are found. </w:t>
            </w:r>
          </w:p>
        </w:tc>
      </w:tr>
      <w:tr w:rsidR="00F34EDF" w14:paraId="49B1E6B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B0AC1B" w14:textId="77777777" w:rsidR="00F34EDF" w:rsidRDefault="00F34EDF">
            <w:pPr>
              <w:jc w:val="center"/>
              <w:rPr>
                <w:rFonts w:ascii="Times New Roman" w:hAnsi="Times New Roman" w:cs="Times New Roman"/>
                <w:bCs/>
              </w:rPr>
            </w:pPr>
            <w:r>
              <w:rPr>
                <w:rFonts w:ascii="Times New Roman" w:hAnsi="Times New Roman" w:cs="Times New Roman" w:hint="eastAsia"/>
                <w:bCs/>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C76672" w14:textId="77777777" w:rsidR="00F34EDF" w:rsidRDefault="00F34EDF">
            <w:pPr>
              <w:spacing w:after="0"/>
              <w:rPr>
                <w:rFonts w:ascii="Times New Roman" w:hAnsi="Times New Roman" w:cs="Times New Roman"/>
                <w:bCs/>
              </w:rPr>
            </w:pPr>
            <w:r>
              <w:rPr>
                <w:rFonts w:ascii="Times New Roman" w:hAnsi="Times New Roman" w:cs="Times New Roman" w:hint="eastAsia"/>
                <w:bCs/>
              </w:rPr>
              <w:t>Support</w:t>
            </w:r>
          </w:p>
        </w:tc>
      </w:tr>
      <w:tr w:rsidR="003427C4" w14:paraId="3C5AA8D6"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EC3F36" w14:textId="77777777" w:rsidR="003427C4" w:rsidRPr="003427C4" w:rsidRDefault="003427C4" w:rsidP="0048337F">
            <w:pPr>
              <w:jc w:val="center"/>
              <w:rPr>
                <w:rFonts w:ascii="Times New Roman" w:hAnsi="Times New Roman" w:cs="Times New Roman"/>
                <w:bCs/>
              </w:rPr>
            </w:pPr>
            <w:r w:rsidRPr="003427C4">
              <w:rPr>
                <w:rFonts w:ascii="Times New Roman" w:hAnsi="Times New Roman" w:cs="Times New Roman" w:hint="eastAsia"/>
                <w:bCs/>
              </w:rPr>
              <w:t>S</w:t>
            </w:r>
            <w:r w:rsidRPr="003427C4">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41E0D2" w14:textId="77777777" w:rsidR="003427C4" w:rsidRPr="003427C4" w:rsidRDefault="003427C4" w:rsidP="003427C4">
            <w:pPr>
              <w:spacing w:after="0"/>
              <w:rPr>
                <w:rFonts w:ascii="Times New Roman" w:hAnsi="Times New Roman" w:cs="Times New Roman"/>
                <w:bCs/>
              </w:rPr>
            </w:pPr>
            <w:r w:rsidRPr="003427C4">
              <w:rPr>
                <w:rFonts w:ascii="Times New Roman" w:hAnsi="Times New Roman" w:cs="Times New Roman"/>
                <w:bCs/>
              </w:rPr>
              <w:t>Support</w:t>
            </w:r>
          </w:p>
        </w:tc>
      </w:tr>
      <w:tr w:rsidR="0029787E" w14:paraId="1A9F23BE"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FE4069" w14:textId="1879777D" w:rsidR="0029787E" w:rsidRPr="003427C4" w:rsidRDefault="0029787E" w:rsidP="0029787E">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F9BB9C" w14:textId="06E9BA26" w:rsidR="0029787E" w:rsidRPr="003427C4" w:rsidRDefault="0029787E" w:rsidP="0029787E">
            <w:pPr>
              <w:spacing w:after="0"/>
              <w:rPr>
                <w:rFonts w:ascii="Times New Roman" w:hAnsi="Times New Roman" w:cs="Times New Roman"/>
                <w:bCs/>
              </w:rPr>
            </w:pPr>
            <w:r>
              <w:rPr>
                <w:rFonts w:ascii="Times New Roman" w:hAnsi="Times New Roman" w:cs="Times New Roman"/>
                <w:bCs/>
                <w:lang w:val="en-GB"/>
              </w:rPr>
              <w:t>Support</w:t>
            </w:r>
          </w:p>
        </w:tc>
      </w:tr>
    </w:tbl>
    <w:p w14:paraId="7D0BFDB1" w14:textId="77777777" w:rsidR="004523B1" w:rsidRDefault="004523B1">
      <w:pPr>
        <w:pStyle w:val="a9"/>
        <w:spacing w:beforeLines="0" w:before="0" w:line="240" w:lineRule="auto"/>
        <w:rPr>
          <w:rFonts w:ascii="Times New Roman" w:eastAsia="MS Mincho" w:hAnsi="Times New Roman"/>
          <w:bCs/>
          <w:color w:val="FF0000"/>
          <w:sz w:val="21"/>
          <w:szCs w:val="21"/>
          <w:lang w:eastAsia="ja-JP"/>
        </w:rPr>
      </w:pPr>
    </w:p>
    <w:p w14:paraId="50107B57" w14:textId="77777777" w:rsidR="004523B1" w:rsidRDefault="00F407A3">
      <w:pPr>
        <w:pStyle w:val="4"/>
        <w:spacing w:before="156" w:after="156"/>
        <w:rPr>
          <w:lang w:val="en-GB"/>
        </w:rPr>
      </w:pPr>
      <w:r>
        <w:rPr>
          <w:lang w:val="en-GB"/>
        </w:rPr>
        <w:t>Issue #4: SSB-to-RO mapping</w:t>
      </w:r>
    </w:p>
    <w:p w14:paraId="2358A52E" w14:textId="77777777" w:rsidR="004523B1" w:rsidRDefault="00F407A3">
      <w:pPr>
        <w:pStyle w:val="5"/>
        <w:rPr>
          <w:lang w:eastAsia="en-US"/>
        </w:rPr>
      </w:pPr>
      <w:r>
        <w:rPr>
          <w:highlight w:val="yellow"/>
          <w:lang w:eastAsia="en-US"/>
        </w:rPr>
        <w:t>Proposal 4-1</w:t>
      </w:r>
    </w:p>
    <w:p w14:paraId="1AC590C2"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For SSB-</w:t>
      </w:r>
      <w:r>
        <w:rPr>
          <w:rFonts w:ascii="Times New Roman" w:eastAsiaTheme="minorEastAsia" w:hAnsi="Times New Roman" w:hint="eastAsia"/>
          <w:bCs/>
          <w:sz w:val="21"/>
          <w:szCs w:val="21"/>
          <w:lang w:eastAsia="zh-CN"/>
        </w:rPr>
        <w:t>to</w:t>
      </w:r>
      <w:r>
        <w:rPr>
          <w:rFonts w:ascii="Times New Roman" w:eastAsiaTheme="minorEastAsia" w:hAnsi="Times New Roman"/>
          <w:bCs/>
          <w:sz w:val="21"/>
          <w:szCs w:val="21"/>
          <w:lang w:eastAsia="zh-CN"/>
        </w:rPr>
        <w:t>-</w:t>
      </w:r>
      <w:r>
        <w:rPr>
          <w:rFonts w:ascii="Times New Roman" w:eastAsiaTheme="minorEastAsia" w:hAnsi="Times New Roman" w:hint="eastAsia"/>
          <w:bCs/>
          <w:sz w:val="21"/>
          <w:szCs w:val="21"/>
          <w:lang w:eastAsia="zh-CN"/>
        </w:rPr>
        <w:t>RO</w:t>
      </w:r>
      <w:r>
        <w:rPr>
          <w:rFonts w:ascii="Times New Roman" w:eastAsiaTheme="minorEastAsia" w:hAnsi="Times New Roman"/>
          <w:bCs/>
          <w:sz w:val="21"/>
          <w:szCs w:val="21"/>
          <w:lang w:eastAsia="zh-CN"/>
        </w:rPr>
        <w:t xml:space="preserve"> mapping for multiple PRACH transmissions, down-select one of the following options:</w:t>
      </w:r>
    </w:p>
    <w:p w14:paraId="284F1B0D" w14:textId="77777777" w:rsidR="004523B1" w:rsidRDefault="00F407A3">
      <w:pPr>
        <w:rPr>
          <w:rFonts w:ascii="Times New Roman" w:eastAsia="宋体" w:hAnsi="Times New Roman"/>
          <w:bCs/>
          <w:szCs w:val="21"/>
        </w:rPr>
      </w:pPr>
      <w:r>
        <w:rPr>
          <w:rFonts w:ascii="Times New Roman" w:eastAsia="宋体" w:hAnsi="Times New Roman" w:hint="eastAsia"/>
          <w:b/>
          <w:szCs w:val="21"/>
        </w:rPr>
        <w:t>O</w:t>
      </w:r>
      <w:r>
        <w:rPr>
          <w:rFonts w:ascii="Times New Roman" w:eastAsia="宋体" w:hAnsi="Times New Roman"/>
          <w:b/>
          <w:szCs w:val="21"/>
        </w:rPr>
        <w:t>ption 1</w:t>
      </w:r>
      <w:r>
        <w:rPr>
          <w:rFonts w:ascii="Times New Roman" w:eastAsia="宋体" w:hAnsi="Times New Roman"/>
          <w:bCs/>
          <w:szCs w:val="21"/>
        </w:rPr>
        <w:t xml:space="preserve">: SSBs are mapped to a set of valid ROs in time domain, while the mapping order is aligned with current SSB-to-RO mapping. </w:t>
      </w:r>
    </w:p>
    <w:p w14:paraId="7DCD7A84"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
          <w:sz w:val="21"/>
          <w:szCs w:val="21"/>
          <w:lang w:eastAsia="zh-CN"/>
        </w:rPr>
        <w:t>Option</w:t>
      </w:r>
      <w:r>
        <w:rPr>
          <w:rFonts w:ascii="Times New Roman" w:eastAsiaTheme="minorEastAsia" w:hAnsi="Times New Roman"/>
          <w:b/>
          <w:sz w:val="21"/>
          <w:szCs w:val="21"/>
          <w:lang w:eastAsia="zh-CN"/>
        </w:rPr>
        <w:t xml:space="preserve"> 2</w:t>
      </w:r>
      <w:r>
        <w:rPr>
          <w:rFonts w:ascii="Times New Roman" w:eastAsiaTheme="minorEastAsia" w:hAnsi="Times New Roman"/>
          <w:bCs/>
          <w:sz w:val="21"/>
          <w:szCs w:val="21"/>
          <w:lang w:eastAsia="zh-CN"/>
        </w:rPr>
        <w:t>: Reuse legacy SSB to RO mapping rule, and only the ROs mapped to SSBs for single PRACH transmission can be used for multiple PRACH transmissions.</w:t>
      </w:r>
    </w:p>
    <w:p w14:paraId="4EE20E04"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4BFAA76C" w14:textId="77777777">
        <w:trPr>
          <w:trHeight w:val="409"/>
          <w:jc w:val="center"/>
        </w:trPr>
        <w:tc>
          <w:tcPr>
            <w:tcW w:w="1220" w:type="dxa"/>
            <w:shd w:val="clear" w:color="auto" w:fill="auto"/>
            <w:vAlign w:val="center"/>
          </w:tcPr>
          <w:p w14:paraId="5140973A"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5F67BDD"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7134C009" w14:textId="77777777">
        <w:trPr>
          <w:trHeight w:val="409"/>
          <w:jc w:val="center"/>
        </w:trPr>
        <w:tc>
          <w:tcPr>
            <w:tcW w:w="1220" w:type="dxa"/>
            <w:shd w:val="clear" w:color="auto" w:fill="auto"/>
            <w:vAlign w:val="center"/>
          </w:tcPr>
          <w:p w14:paraId="69F5C7C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4FE0C9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Slightly prefer option 2 and open to discuss option 2.</w:t>
            </w:r>
          </w:p>
        </w:tc>
      </w:tr>
      <w:tr w:rsidR="004523B1" w14:paraId="7F0D3ADB" w14:textId="77777777">
        <w:trPr>
          <w:trHeight w:val="409"/>
          <w:jc w:val="center"/>
        </w:trPr>
        <w:tc>
          <w:tcPr>
            <w:tcW w:w="1220" w:type="dxa"/>
            <w:shd w:val="clear" w:color="auto" w:fill="auto"/>
            <w:vAlign w:val="center"/>
          </w:tcPr>
          <w:p w14:paraId="0FB7FD4D"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07D3955"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 xml:space="preserve">slightly prefer to support Option 2. Also, it can be further discuss including additional conditions. To be specific, if multiple PRACHs are configured as separated RO from single PRACH transmission, new SSB-to-RO mapping (e.g., RO-unit based SSB-to-RO mapping mentioned in our contribution) can be considered. </w:t>
            </w:r>
          </w:p>
        </w:tc>
      </w:tr>
      <w:tr w:rsidR="004523B1" w14:paraId="618F47C8" w14:textId="77777777">
        <w:trPr>
          <w:trHeight w:val="409"/>
          <w:jc w:val="center"/>
        </w:trPr>
        <w:tc>
          <w:tcPr>
            <w:tcW w:w="1220" w:type="dxa"/>
            <w:shd w:val="clear" w:color="auto" w:fill="auto"/>
            <w:vAlign w:val="center"/>
          </w:tcPr>
          <w:p w14:paraId="3997E09D"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shd w:val="clear" w:color="auto" w:fill="auto"/>
            <w:vAlign w:val="center"/>
          </w:tcPr>
          <w:p w14:paraId="1290C705" w14:textId="77777777" w:rsidR="004523B1" w:rsidRDefault="00F407A3">
            <w:pPr>
              <w:rPr>
                <w:rFonts w:ascii="Times New Roman" w:hAnsi="Times New Roman" w:cs="Times New Roman"/>
                <w:bCs/>
                <w:lang w:val="en-GB"/>
              </w:rPr>
            </w:pPr>
            <w:r>
              <w:rPr>
                <w:rFonts w:ascii="Times New Roman" w:hAnsi="Times New Roman" w:cs="Times New Roman"/>
                <w:bCs/>
                <w:lang w:val="en-GB"/>
              </w:rPr>
              <w:t>We align the intention of option2, but the description may not be accurate, since if separate RACH resource is configured for multiple PRACH so there will be no single PRACH transmission in that. Suggested change:</w:t>
            </w:r>
          </w:p>
          <w:p w14:paraId="572FD87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 xml:space="preserve">Option 2: </w:t>
            </w:r>
            <w:r>
              <w:rPr>
                <w:rFonts w:ascii="Times New Roman" w:hAnsi="Times New Roman"/>
                <w:bCs/>
                <w:szCs w:val="21"/>
              </w:rPr>
              <w:t xml:space="preserve">Reuse legacy SSB to RO mapping rule, and only the ROs </w:t>
            </w:r>
            <w:r>
              <w:rPr>
                <w:rFonts w:ascii="Times New Roman" w:hAnsi="Times New Roman"/>
                <w:bCs/>
                <w:strike/>
                <w:color w:val="FF0000"/>
                <w:szCs w:val="21"/>
              </w:rPr>
              <w:t>mapped</w:t>
            </w:r>
            <w:r>
              <w:rPr>
                <w:rFonts w:ascii="Times New Roman" w:hAnsi="Times New Roman"/>
                <w:bCs/>
                <w:color w:val="FF0000"/>
                <w:szCs w:val="21"/>
              </w:rPr>
              <w:t xml:space="preserve"> </w:t>
            </w:r>
            <w:r>
              <w:rPr>
                <w:rFonts w:ascii="Times New Roman" w:hAnsi="Times New Roman"/>
                <w:bCs/>
                <w:szCs w:val="21"/>
              </w:rPr>
              <w:t xml:space="preserve">associated with </w:t>
            </w:r>
            <w:r>
              <w:rPr>
                <w:rFonts w:ascii="Times New Roman" w:hAnsi="Times New Roman"/>
                <w:bCs/>
                <w:strike/>
                <w:color w:val="FF0000"/>
                <w:szCs w:val="21"/>
              </w:rPr>
              <w:t>to</w:t>
            </w:r>
            <w:r>
              <w:rPr>
                <w:rFonts w:ascii="Times New Roman" w:hAnsi="Times New Roman"/>
                <w:bCs/>
                <w:color w:val="FF0000"/>
                <w:szCs w:val="21"/>
              </w:rPr>
              <w:t xml:space="preserve"> </w:t>
            </w:r>
            <w:r>
              <w:rPr>
                <w:rFonts w:ascii="Times New Roman" w:hAnsi="Times New Roman"/>
                <w:bCs/>
                <w:szCs w:val="21"/>
              </w:rPr>
              <w:t>SSB</w:t>
            </w:r>
            <w:r>
              <w:rPr>
                <w:rFonts w:ascii="Times New Roman" w:hAnsi="Times New Roman"/>
                <w:bCs/>
                <w:color w:val="FF0000"/>
                <w:szCs w:val="21"/>
              </w:rPr>
              <w:t>(s)</w:t>
            </w:r>
            <w:r>
              <w:rPr>
                <w:rFonts w:ascii="Times New Roman" w:hAnsi="Times New Roman"/>
                <w:bCs/>
                <w:szCs w:val="21"/>
              </w:rPr>
              <w:t xml:space="preserve"> </w:t>
            </w:r>
            <w:r>
              <w:rPr>
                <w:rFonts w:ascii="Times New Roman" w:hAnsi="Times New Roman"/>
                <w:bCs/>
                <w:strike/>
                <w:color w:val="FF0000"/>
                <w:szCs w:val="21"/>
              </w:rPr>
              <w:t xml:space="preserve">for single PRACH transmission </w:t>
            </w:r>
            <w:r>
              <w:rPr>
                <w:rFonts w:ascii="Times New Roman" w:hAnsi="Times New Roman"/>
                <w:bCs/>
                <w:szCs w:val="21"/>
              </w:rPr>
              <w:t>can be used for multiple PRACH transmissions.</w:t>
            </w:r>
          </w:p>
        </w:tc>
      </w:tr>
      <w:tr w:rsidR="004523B1" w14:paraId="665A8379" w14:textId="77777777">
        <w:trPr>
          <w:trHeight w:val="409"/>
          <w:jc w:val="center"/>
        </w:trPr>
        <w:tc>
          <w:tcPr>
            <w:tcW w:w="1220" w:type="dxa"/>
            <w:shd w:val="clear" w:color="auto" w:fill="auto"/>
            <w:vAlign w:val="center"/>
          </w:tcPr>
          <w:p w14:paraId="50C1B09A"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31A0E1D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Reuse legacy SSB to RO mapping is preferred.</w:t>
            </w:r>
          </w:p>
          <w:p w14:paraId="040472B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we agree on introducing additional ROs (based on slot level offset) for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and latter repetitions after the separately configured RO (based on existing PRACH configuration table) for first repetition, those additional ROs can be assumed to be associated to same SSB(s) as the first RO.</w:t>
            </w:r>
          </w:p>
          <w:p w14:paraId="39B16AC9"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In all other cases, as long as we only reuse current PRACH configuration table for PRACH repetition resource configuration, legacy SSB to RO mapping is preferred, no option of SSB to RO mapping is needed.</w:t>
            </w:r>
          </w:p>
        </w:tc>
      </w:tr>
      <w:tr w:rsidR="004523B1" w14:paraId="14898938" w14:textId="77777777">
        <w:trPr>
          <w:trHeight w:val="409"/>
          <w:jc w:val="center"/>
        </w:trPr>
        <w:tc>
          <w:tcPr>
            <w:tcW w:w="1220" w:type="dxa"/>
            <w:shd w:val="clear" w:color="auto" w:fill="auto"/>
            <w:vAlign w:val="center"/>
          </w:tcPr>
          <w:p w14:paraId="3972ACB9"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7F590108"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Can FL provide an example for Option 1? We cannot find any in Section 2.1.1.</w:t>
            </w:r>
          </w:p>
        </w:tc>
      </w:tr>
      <w:tr w:rsidR="004523B1" w14:paraId="10A2E3A2" w14:textId="77777777">
        <w:trPr>
          <w:trHeight w:val="409"/>
          <w:jc w:val="center"/>
        </w:trPr>
        <w:tc>
          <w:tcPr>
            <w:tcW w:w="1220" w:type="dxa"/>
            <w:shd w:val="clear" w:color="auto" w:fill="auto"/>
            <w:vAlign w:val="center"/>
          </w:tcPr>
          <w:p w14:paraId="7B61DFD0"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4D430C9"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our understanding is correct, the intention of Option 1 is to reduce latency. The long latency can be avoided by gNB careful configuration of the number of SSBs associated with an RO and the number of FDMed ROs. In addition, given Rel-18 multiple PRACH transmissions is one feature of a PRACH feature combination, the new mapping rule may not work for shared RO, which also has preamble partition(s) for single PRACH transmission.</w:t>
            </w:r>
          </w:p>
          <w:p w14:paraId="0B608389"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bCs/>
                <w:lang w:val="en-GB" w:eastAsia="ja-JP"/>
              </w:rPr>
              <w:t>For Option 2, “</w:t>
            </w:r>
            <w:r>
              <w:rPr>
                <w:rFonts w:ascii="Times New Roman" w:hAnsi="Times New Roman"/>
                <w:bCs/>
                <w:szCs w:val="21"/>
              </w:rPr>
              <w:t>only the ROs mapped to SSBs for single PRACH transmission can be used for multiple PRACH transmissions.</w:t>
            </w:r>
            <w:r>
              <w:rPr>
                <w:rFonts w:ascii="Times New Roman" w:eastAsia="MS Mincho" w:hAnsi="Times New Roman"/>
                <w:bCs/>
                <w:lang w:val="en-GB" w:eastAsia="ja-JP"/>
              </w:rPr>
              <w:t>” Prevents separate ROs configured for multiple PRACH transmissions only.</w:t>
            </w:r>
          </w:p>
        </w:tc>
      </w:tr>
      <w:tr w:rsidR="004523B1" w14:paraId="18B23DE0" w14:textId="77777777">
        <w:trPr>
          <w:trHeight w:val="409"/>
          <w:jc w:val="center"/>
        </w:trPr>
        <w:tc>
          <w:tcPr>
            <w:tcW w:w="1220" w:type="dxa"/>
            <w:shd w:val="clear" w:color="auto" w:fill="auto"/>
            <w:vAlign w:val="center"/>
          </w:tcPr>
          <w:p w14:paraId="54036E8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22B519F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opt.1.</w:t>
            </w:r>
          </w:p>
        </w:tc>
      </w:tr>
      <w:tr w:rsidR="004523B1" w14:paraId="32E193BC" w14:textId="77777777">
        <w:trPr>
          <w:trHeight w:val="409"/>
          <w:jc w:val="center"/>
        </w:trPr>
        <w:tc>
          <w:tcPr>
            <w:tcW w:w="1220" w:type="dxa"/>
            <w:shd w:val="clear" w:color="auto" w:fill="auto"/>
            <w:vAlign w:val="center"/>
          </w:tcPr>
          <w:p w14:paraId="08FC7ABE"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8FD7F9F"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One clarification question: Are both options for the case when shared RO resource for single PRACH transmission and multiple PRACH transmissions? Or only option 2 is limited for shared RO resource? We suggest to clarify the assumption a bit. </w:t>
            </w:r>
          </w:p>
          <w:p w14:paraId="1015E43C"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The difference among the two options lie in whether the valid ROs not mapped to any SSB can be used for multiple PRACH transmissions. We are open to the two options for the case of shared RO resource. From resource utilization perspective, option 2 is slightly preferred, if it doesn’t bring any issue.</w:t>
            </w:r>
          </w:p>
        </w:tc>
      </w:tr>
      <w:tr w:rsidR="004523B1" w14:paraId="21EDFD1A" w14:textId="77777777">
        <w:trPr>
          <w:trHeight w:val="409"/>
          <w:jc w:val="center"/>
        </w:trPr>
        <w:tc>
          <w:tcPr>
            <w:tcW w:w="1220" w:type="dxa"/>
            <w:shd w:val="clear" w:color="auto" w:fill="auto"/>
            <w:vAlign w:val="center"/>
          </w:tcPr>
          <w:p w14:paraId="12ED6725"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shd w:val="clear" w:color="auto" w:fill="auto"/>
            <w:vAlign w:val="center"/>
          </w:tcPr>
          <w:p w14:paraId="389AB3BC" w14:textId="77777777" w:rsidR="004523B1" w:rsidRDefault="00F407A3">
            <w:pPr>
              <w:rPr>
                <w:rFonts w:ascii="Times New Roman" w:hAnsi="Times New Roman" w:cs="Times New Roman"/>
                <w:bCs/>
                <w:lang w:val="en-GB"/>
              </w:rPr>
            </w:pPr>
            <w:r>
              <w:rPr>
                <w:rFonts w:ascii="Times New Roman" w:hAnsi="Times New Roman" w:cs="Times New Roman"/>
                <w:bCs/>
                <w:lang w:val="en-GB"/>
              </w:rPr>
              <w:t>We are okay with Option 2 revised by Samsung.</w:t>
            </w:r>
          </w:p>
        </w:tc>
      </w:tr>
      <w:tr w:rsidR="004523B1" w14:paraId="05EA80BD" w14:textId="77777777">
        <w:trPr>
          <w:trHeight w:val="409"/>
          <w:jc w:val="center"/>
        </w:trPr>
        <w:tc>
          <w:tcPr>
            <w:tcW w:w="1220" w:type="dxa"/>
            <w:shd w:val="clear" w:color="auto" w:fill="auto"/>
            <w:vAlign w:val="center"/>
          </w:tcPr>
          <w:p w14:paraId="4213A510"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6B02FC2" w14:textId="77777777" w:rsidR="004523B1" w:rsidRDefault="00F407A3">
            <w:pPr>
              <w:rPr>
                <w:rFonts w:ascii="Times New Roman" w:hAnsi="Times New Roman" w:cs="Times New Roman"/>
                <w:bCs/>
                <w:lang w:val="en-GB"/>
              </w:rPr>
            </w:pPr>
            <w:r>
              <w:rPr>
                <w:rFonts w:ascii="Times New Roman" w:hAnsi="Times New Roman" w:cs="Times New Roman"/>
                <w:bCs/>
                <w:lang w:val="en-GB"/>
              </w:rPr>
              <w:t>I think many companies have provided the examples of Option 1. Such as the below figure.</w:t>
            </w:r>
          </w:p>
          <w:p w14:paraId="3024C9E5" w14:textId="77777777" w:rsidR="004523B1" w:rsidRDefault="00F407A3">
            <w:pPr>
              <w:rPr>
                <w:rFonts w:ascii="Times New Roman" w:hAnsi="Times New Roman" w:cs="Times New Roman"/>
                <w:bCs/>
                <w:lang w:val="en-GB"/>
              </w:rPr>
            </w:pPr>
            <w:r>
              <w:rPr>
                <w:noProof/>
              </w:rPr>
              <w:drawing>
                <wp:inline distT="0" distB="0" distL="114300" distR="114300" wp14:anchorId="5B286AA3" wp14:editId="388FE454">
                  <wp:extent cx="4518660" cy="1671955"/>
                  <wp:effectExtent l="0" t="0" r="762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23"/>
                          <a:stretch>
                            <a:fillRect/>
                          </a:stretch>
                        </pic:blipFill>
                        <pic:spPr>
                          <a:xfrm>
                            <a:off x="0" y="0"/>
                            <a:ext cx="4518660" cy="1671955"/>
                          </a:xfrm>
                          <a:prstGeom prst="rect">
                            <a:avLst/>
                          </a:prstGeom>
                          <a:noFill/>
                          <a:ln>
                            <a:noFill/>
                          </a:ln>
                        </pic:spPr>
                      </pic:pic>
                    </a:graphicData>
                  </a:graphic>
                </wp:inline>
              </w:drawing>
            </w:r>
          </w:p>
          <w:p w14:paraId="0E62144F" w14:textId="77777777" w:rsidR="004523B1" w:rsidRDefault="00F407A3">
            <w:pPr>
              <w:rPr>
                <w:rFonts w:ascii="Times New Roman" w:hAnsi="Times New Roman" w:cs="Times New Roman"/>
                <w:bCs/>
                <w:lang w:val="en-GB"/>
              </w:rPr>
            </w:pPr>
            <w:r>
              <w:rPr>
                <w:rFonts w:ascii="Times New Roman" w:hAnsi="Times New Roman" w:cs="Times New Roman"/>
                <w:bCs/>
                <w:lang w:val="en-GB"/>
              </w:rPr>
              <w:t>@Samsung, E</w:t>
            </w:r>
            <w:r>
              <w:rPr>
                <w:rFonts w:ascii="Times New Roman" w:eastAsia="MS Mincho" w:hAnsi="Times New Roman" w:cs="Times New Roman"/>
                <w:bCs/>
                <w:lang w:val="en-GB" w:eastAsia="ja-JP"/>
              </w:rPr>
              <w:t xml:space="preserve">ricsson. </w:t>
            </w:r>
            <w:r>
              <w:rPr>
                <w:rFonts w:ascii="Times New Roman" w:hAnsi="Times New Roman" w:cs="Times New Roman"/>
                <w:bCs/>
                <w:lang w:val="en-GB"/>
              </w:rPr>
              <w:t>For “</w:t>
            </w:r>
            <w:r>
              <w:rPr>
                <w:rFonts w:ascii="Times New Roman" w:hAnsi="Times New Roman"/>
                <w:bCs/>
                <w:szCs w:val="21"/>
              </w:rPr>
              <w:t>only the ROs mapped to SSBs for single PRACH transmission can be used for multiple PRACH transmissions</w:t>
            </w:r>
            <w:r>
              <w:rPr>
                <w:rFonts w:ascii="Times New Roman" w:hAnsi="Times New Roman" w:cs="Times New Roman"/>
                <w:bCs/>
                <w:lang w:val="en-GB"/>
              </w:rPr>
              <w:t xml:space="preserve">”, I think the intention is from Figure 2 in ZTE contribution, as we identify an issue of the unused ROs for single PRACH can or can’t be used by multiple PRACH transmissions. Here if we want to reuse the legacy mapping, we need to identify to reuse the result of legacy mapping or mechanism of legacy mapping. For simplicity, if we want to reuse the result of legacy mapping, we need to assume a virtual single PRACH transmission is applied on the RO resources for multiple PRACH transmissions. </w:t>
            </w:r>
          </w:p>
          <w:p w14:paraId="63B1E46D"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Maybe the wording of option 2 can be further optimized as, </w:t>
            </w:r>
          </w:p>
          <w:p w14:paraId="3A951F9C" w14:textId="77777777" w:rsidR="004523B1" w:rsidRDefault="00F407A3">
            <w:pPr>
              <w:rPr>
                <w:rFonts w:ascii="Times New Roman" w:hAnsi="Times New Roman" w:cs="Times New Roman"/>
                <w:bCs/>
                <w:lang w:val="en-GB"/>
              </w:rPr>
            </w:pPr>
            <w:r>
              <w:rPr>
                <w:rFonts w:ascii="Times New Roman" w:hAnsi="Times New Roman" w:hint="eastAsia"/>
                <w:b/>
                <w:szCs w:val="21"/>
              </w:rPr>
              <w:lastRenderedPageBreak/>
              <w:t>Option</w:t>
            </w:r>
            <w:r>
              <w:rPr>
                <w:rFonts w:ascii="Times New Roman" w:hAnsi="Times New Roman"/>
                <w:b/>
                <w:szCs w:val="21"/>
              </w:rPr>
              <w:t xml:space="preserve"> 2</w:t>
            </w:r>
            <w:r>
              <w:rPr>
                <w:rFonts w:ascii="Times New Roman" w:hAnsi="Times New Roman"/>
                <w:bCs/>
                <w:szCs w:val="21"/>
              </w:rPr>
              <w:t>: Reuse legacy SSB to RO mapping rule, and only the ROs mapped to SSBs for single PRACH transmission can be used for multiple PRACH transmissions</w:t>
            </w:r>
            <w:r>
              <w:rPr>
                <w:rFonts w:ascii="Times New Roman" w:hAnsi="Times New Roman"/>
                <w:bCs/>
                <w:color w:val="FF0000"/>
                <w:szCs w:val="21"/>
                <w:u w:val="single"/>
              </w:rPr>
              <w:t>, assuming the virtual transmission of single PRACH</w:t>
            </w:r>
            <w:r>
              <w:rPr>
                <w:rFonts w:ascii="Times New Roman" w:hAnsi="Times New Roman"/>
                <w:bCs/>
                <w:szCs w:val="21"/>
              </w:rPr>
              <w:t>.</w:t>
            </w:r>
          </w:p>
        </w:tc>
      </w:tr>
      <w:tr w:rsidR="004523B1" w14:paraId="4A9A7FE1" w14:textId="77777777">
        <w:trPr>
          <w:trHeight w:val="409"/>
          <w:jc w:val="center"/>
        </w:trPr>
        <w:tc>
          <w:tcPr>
            <w:tcW w:w="1220" w:type="dxa"/>
            <w:shd w:val="clear" w:color="auto" w:fill="auto"/>
            <w:vAlign w:val="center"/>
          </w:tcPr>
          <w:p w14:paraId="105976B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lastRenderedPageBreak/>
              <w:t>Xiaomi</w:t>
            </w:r>
          </w:p>
        </w:tc>
        <w:tc>
          <w:tcPr>
            <w:tcW w:w="8257" w:type="dxa"/>
            <w:shd w:val="clear" w:color="auto" w:fill="auto"/>
            <w:vAlign w:val="center"/>
          </w:tcPr>
          <w:p w14:paraId="532B9907"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Option 2. We can’t see the necessity to introduce any new SSB-to-RO mapping mechanism. Anyway, for shared RO cases, it is better to reuse a unified mapping rule to enable the operation of SSB index indication mechanism works well. Besides, for the order of PRACH partition configuration, SSB-to-RO mapping, and RO group determination, we recommend to discuss and settle down the PRACH partition and SSB-to-RO mapping at first, and based on the result from SSB-to-RO mapping, then we continue to determine the RO group.</w:t>
            </w:r>
          </w:p>
        </w:tc>
      </w:tr>
      <w:tr w:rsidR="004523B1" w14:paraId="0B3F00A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28A88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Sony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D59842"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Option 1.</w:t>
            </w:r>
          </w:p>
        </w:tc>
      </w:tr>
      <w:tr w:rsidR="004523B1" w14:paraId="03EFBE1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09F1D9"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8FD51F"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 xml:space="preserve">We prefer to reuse legacy SSB to RO mapping rule. The wording </w:t>
            </w:r>
            <w:r>
              <w:rPr>
                <w:rFonts w:ascii="Times New Roman" w:eastAsia="宋体" w:hAnsi="Times New Roman" w:cs="Times New Roman"/>
                <w:bCs/>
              </w:rPr>
              <w:t>‘only the ROs mapped to SSBs for single PRACH transmission can be used for multiple PRACH transmissions’</w:t>
            </w:r>
            <w:r>
              <w:rPr>
                <w:rFonts w:ascii="Times New Roman" w:eastAsia="宋体" w:hAnsi="Times New Roman" w:cs="Times New Roman" w:hint="eastAsia"/>
                <w:bCs/>
              </w:rPr>
              <w:t xml:space="preserve"> in option2 is not clear for us.</w:t>
            </w:r>
          </w:p>
        </w:tc>
      </w:tr>
      <w:tr w:rsidR="00F34EDF" w14:paraId="6508B0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5C11D5" w14:textId="77777777" w:rsidR="00F34EDF" w:rsidRDefault="00F34EDF" w:rsidP="00A95B0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24E8EE" w14:textId="77777777" w:rsidR="00F34EDF" w:rsidRDefault="00F34EDF" w:rsidP="00A95B01">
            <w:pPr>
              <w:rPr>
                <w:rFonts w:ascii="Times New Roman" w:hAnsi="Times New Roman" w:cs="Times New Roman"/>
                <w:bCs/>
                <w:lang w:val="en-GB"/>
              </w:rPr>
            </w:pPr>
            <w:r>
              <w:rPr>
                <w:rFonts w:ascii="Times New Roman" w:hAnsi="Times New Roman" w:cs="Times New Roman" w:hint="eastAsia"/>
                <w:bCs/>
                <w:lang w:val="en-GB"/>
              </w:rPr>
              <w:t xml:space="preserve">The </w:t>
            </w:r>
            <w:r>
              <w:rPr>
                <w:rFonts w:ascii="Times New Roman" w:hAnsi="Times New Roman" w:cs="Times New Roman"/>
                <w:bCs/>
                <w:lang w:val="en-GB"/>
              </w:rPr>
              <w:t>proposal</w:t>
            </w:r>
            <w:r>
              <w:rPr>
                <w:rFonts w:ascii="Times New Roman" w:hAnsi="Times New Roman" w:cs="Times New Roman" w:hint="eastAsia"/>
                <w:bCs/>
                <w:lang w:val="en-GB"/>
              </w:rPr>
              <w:t xml:space="preserve"> is not clear to us. Our assumption is that Option 1 intends to support new SSB-to-RO mapping.</w:t>
            </w:r>
          </w:p>
        </w:tc>
      </w:tr>
      <w:tr w:rsidR="003427C4" w14:paraId="4BF8EA73"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56C867" w14:textId="77777777" w:rsidR="003427C4" w:rsidRPr="00164284" w:rsidRDefault="003427C4" w:rsidP="0048337F">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52DD8D" w14:textId="77777777" w:rsidR="003427C4" w:rsidRDefault="003427C4" w:rsidP="0048337F">
            <w:pPr>
              <w:rPr>
                <w:rFonts w:ascii="Times New Roman" w:hAnsi="Times New Roman" w:cs="Times New Roman"/>
                <w:bCs/>
                <w:lang w:val="en-GB"/>
              </w:rPr>
            </w:pPr>
            <w:r>
              <w:rPr>
                <w:rFonts w:ascii="Times New Roman" w:hAnsi="Times New Roman" w:cs="Times New Roman"/>
                <w:bCs/>
                <w:lang w:val="en-GB"/>
              </w:rPr>
              <w:t>We support Option 1. Some modification is added to make it clear</w:t>
            </w:r>
            <w:r w:rsidRPr="00FB4A3F">
              <w:rPr>
                <w:rFonts w:ascii="Times New Roman" w:hAnsi="Times New Roman" w:cs="Times New Roman"/>
                <w:bCs/>
                <w:lang w:val="en-GB"/>
              </w:rPr>
              <w:t>:</w:t>
            </w:r>
          </w:p>
          <w:p w14:paraId="530A44A9" w14:textId="77777777" w:rsidR="003427C4" w:rsidRPr="003427C4" w:rsidRDefault="003427C4" w:rsidP="0048337F">
            <w:pPr>
              <w:rPr>
                <w:rFonts w:ascii="Times New Roman" w:hAnsi="Times New Roman" w:cs="Times New Roman"/>
                <w:bCs/>
                <w:lang w:val="en-GB"/>
              </w:rPr>
            </w:pPr>
            <w:r w:rsidRPr="003427C4">
              <w:rPr>
                <w:rFonts w:ascii="Times New Roman" w:hAnsi="Times New Roman" w:cs="Times New Roman" w:hint="eastAsia"/>
                <w:bCs/>
                <w:lang w:val="en-GB"/>
              </w:rPr>
              <w:t>O</w:t>
            </w:r>
            <w:r w:rsidRPr="003427C4">
              <w:rPr>
                <w:rFonts w:ascii="Times New Roman" w:hAnsi="Times New Roman" w:cs="Times New Roman"/>
                <w:bCs/>
                <w:lang w:val="en-GB"/>
              </w:rPr>
              <w:t xml:space="preserve">ption 1: SSBs are mapped to a set of valid ROs in time domain, while the mapping order </w:t>
            </w:r>
            <w:r w:rsidRPr="003700B8">
              <w:rPr>
                <w:rFonts w:ascii="Times New Roman" w:hAnsi="Times New Roman" w:cs="Times New Roman"/>
                <w:bCs/>
                <w:color w:val="FF0000"/>
                <w:lang w:val="en-GB"/>
              </w:rPr>
              <w:t>between SSB-to-RO set/group</w:t>
            </w:r>
            <w:r w:rsidRPr="003427C4">
              <w:rPr>
                <w:rFonts w:ascii="Times New Roman" w:hAnsi="Times New Roman" w:cs="Times New Roman"/>
                <w:bCs/>
                <w:lang w:val="en-GB"/>
              </w:rPr>
              <w:t xml:space="preserve"> is aligned with current SSB-to-RO mapping. </w:t>
            </w:r>
          </w:p>
        </w:tc>
      </w:tr>
      <w:tr w:rsidR="006B49EE" w14:paraId="223447BA"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B45C98" w14:textId="5F3A50BF" w:rsidR="006B49EE" w:rsidRDefault="006B49EE" w:rsidP="006B49EE">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513393" w14:textId="5B38A70C" w:rsidR="006B49EE" w:rsidRDefault="006B49EE" w:rsidP="006B49EE">
            <w:pPr>
              <w:rPr>
                <w:rFonts w:ascii="Times New Roman" w:hAnsi="Times New Roman" w:cs="Times New Roman"/>
                <w:bCs/>
                <w:lang w:val="en-GB"/>
              </w:rPr>
            </w:pPr>
            <w:r>
              <w:rPr>
                <w:rFonts w:ascii="Times New Roman" w:hAnsi="Times New Roman" w:cs="Times New Roman"/>
                <w:bCs/>
                <w:lang w:val="en-GB"/>
              </w:rPr>
              <w:t>We share the same view as Ericsson. The proposal is vague and the second option seems to preclude separate RO (which is already agreed to be supported).</w:t>
            </w:r>
          </w:p>
        </w:tc>
      </w:tr>
    </w:tbl>
    <w:p w14:paraId="27471C90" w14:textId="77777777" w:rsidR="004523B1" w:rsidRPr="003427C4" w:rsidRDefault="004523B1">
      <w:pPr>
        <w:pStyle w:val="a9"/>
        <w:spacing w:beforeLines="0" w:before="0" w:line="240" w:lineRule="auto"/>
        <w:rPr>
          <w:rFonts w:ascii="Times New Roman" w:eastAsiaTheme="minorEastAsia" w:hAnsi="Times New Roman"/>
          <w:bCs/>
          <w:color w:val="FF0000"/>
          <w:sz w:val="21"/>
          <w:szCs w:val="21"/>
          <w:lang w:eastAsia="zh-CN"/>
        </w:rPr>
      </w:pPr>
    </w:p>
    <w:p w14:paraId="6E1F9188" w14:textId="77777777" w:rsidR="004523B1" w:rsidRDefault="00F407A3">
      <w:pPr>
        <w:pStyle w:val="3"/>
        <w:spacing w:before="156" w:after="156"/>
        <w:ind w:firstLineChars="100" w:firstLine="240"/>
        <w:rPr>
          <w:rFonts w:ascii="Arial" w:hAnsi="Arial" w:cs="Arial"/>
        </w:rPr>
      </w:pPr>
      <w:r>
        <w:rPr>
          <w:rFonts w:ascii="Arial" w:hAnsi="Arial" w:cs="Arial"/>
        </w:rPr>
        <w:t>3.1.2 RAR window and RA-RNTI calculation</w:t>
      </w:r>
    </w:p>
    <w:p w14:paraId="4C1F0AB6" w14:textId="77777777" w:rsidR="004523B1" w:rsidRDefault="00F407A3">
      <w:pPr>
        <w:pStyle w:val="4"/>
        <w:spacing w:before="156" w:after="156"/>
      </w:pPr>
      <w:r>
        <w:t>Issue #5: RAR window and RA-RNTI</w:t>
      </w:r>
    </w:p>
    <w:p w14:paraId="5DEACF24" w14:textId="77777777" w:rsidR="004523B1" w:rsidRDefault="00F407A3">
      <w:pPr>
        <w:pStyle w:val="5"/>
        <w:rPr>
          <w:highlight w:val="yellow"/>
          <w:lang w:eastAsia="en-US"/>
        </w:rPr>
      </w:pPr>
      <w:r>
        <w:rPr>
          <w:rFonts w:hint="eastAsia"/>
          <w:highlight w:val="yellow"/>
          <w:lang w:eastAsia="en-US"/>
        </w:rPr>
        <w:t>P</w:t>
      </w:r>
      <w:r>
        <w:rPr>
          <w:highlight w:val="yellow"/>
          <w:lang w:eastAsia="en-US"/>
        </w:rPr>
        <w:t>roposal 5-1</w:t>
      </w:r>
    </w:p>
    <w:p w14:paraId="14198EEB" w14:textId="77777777" w:rsidR="004523B1" w:rsidRDefault="00F407A3">
      <w:pPr>
        <w:pStyle w:val="a9"/>
        <w:spacing w:beforeLines="0" w:before="0" w:line="240" w:lineRule="auto"/>
        <w:rPr>
          <w:rFonts w:ascii="Times New Roman" w:hAnsi="Times New Roman"/>
        </w:rPr>
      </w:pPr>
      <w:r>
        <w:rPr>
          <w:rFonts w:ascii="Times New Roman" w:hAnsi="Times New Roman"/>
        </w:rPr>
        <w:t xml:space="preserve">RA-RNTI is calculated based on the </w:t>
      </w:r>
      <w:r>
        <w:rPr>
          <w:rFonts w:ascii="Times New Roman" w:eastAsia="宋体" w:hAnsi="Times New Roman"/>
          <w:szCs w:val="21"/>
        </w:rPr>
        <w:t>last valid RO in the RO group corresponding to the multiple PRACH transmissions</w:t>
      </w:r>
      <w:r>
        <w:rPr>
          <w:rFonts w:ascii="Times New Roman" w:hAnsi="Times New Roman"/>
        </w:rPr>
        <w:t>.</w:t>
      </w:r>
      <w:r>
        <w:rPr>
          <w:rFonts w:ascii="Times New Roman" w:hAnsi="Times New Roman" w:hint="eastAsia"/>
        </w:rPr>
        <w:t xml:space="preserve"> </w:t>
      </w:r>
    </w:p>
    <w:p w14:paraId="338C83FF" w14:textId="77777777" w:rsidR="004523B1" w:rsidRDefault="00F407A3">
      <w:pPr>
        <w:pStyle w:val="a9"/>
        <w:spacing w:before="156" w:line="240" w:lineRule="auto"/>
        <w:rPr>
          <w:rFonts w:ascii="Times New Roman" w:hAnsi="Times New Roman"/>
        </w:rPr>
      </w:pPr>
      <w:r>
        <w:rPr>
          <w:rFonts w:ascii="Times New Roman" w:hAnsi="Times New Roman"/>
        </w:rPr>
        <w:t>Note 1: Valid RO(s) refers to what is defined in existing specification, i.e., Section 8.1 in TS 38.213.</w:t>
      </w:r>
    </w:p>
    <w:p w14:paraId="30B09113" w14:textId="77777777" w:rsidR="004523B1" w:rsidRDefault="00F407A3">
      <w:pPr>
        <w:pStyle w:val="a9"/>
        <w:spacing w:beforeLines="0" w:before="0" w:line="240" w:lineRule="auto"/>
        <w:rPr>
          <w:rFonts w:ascii="Times New Roman" w:hAnsi="Times New Roman"/>
        </w:rPr>
      </w:pPr>
      <w:r>
        <w:rPr>
          <w:rFonts w:ascii="Times New Roman" w:hAnsi="Times New Roman"/>
        </w:rPr>
        <w:t>Note 2: The last valid RO is irrespective of whether the PRACH transmission on the last valid RO in the RO group is dropped or not</w:t>
      </w:r>
      <w:r>
        <w:rPr>
          <w:rFonts w:ascii="宋体" w:eastAsia="宋体" w:hAnsi="宋体" w:cs="宋体" w:hint="eastAsia"/>
          <w:lang w:eastAsia="zh-CN"/>
        </w:rPr>
        <w:t>.</w:t>
      </w:r>
    </w:p>
    <w:p w14:paraId="00BA4BAA"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2539F77" w14:textId="77777777">
        <w:trPr>
          <w:trHeight w:val="409"/>
          <w:jc w:val="center"/>
        </w:trPr>
        <w:tc>
          <w:tcPr>
            <w:tcW w:w="1220" w:type="dxa"/>
            <w:shd w:val="clear" w:color="auto" w:fill="auto"/>
            <w:vAlign w:val="center"/>
          </w:tcPr>
          <w:p w14:paraId="05F5705C"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3E4245C"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52F26C0" w14:textId="77777777">
        <w:trPr>
          <w:trHeight w:val="409"/>
          <w:jc w:val="center"/>
        </w:trPr>
        <w:tc>
          <w:tcPr>
            <w:tcW w:w="1220" w:type="dxa"/>
            <w:shd w:val="clear" w:color="auto" w:fill="auto"/>
            <w:vAlign w:val="center"/>
          </w:tcPr>
          <w:p w14:paraId="6D198210"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69FA2A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131DA05D" w14:textId="77777777">
        <w:trPr>
          <w:trHeight w:val="409"/>
          <w:jc w:val="center"/>
        </w:trPr>
        <w:tc>
          <w:tcPr>
            <w:tcW w:w="1220" w:type="dxa"/>
            <w:shd w:val="clear" w:color="auto" w:fill="auto"/>
            <w:vAlign w:val="center"/>
          </w:tcPr>
          <w:p w14:paraId="6CEE5DED"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0F96468F"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4523B1" w14:paraId="0A03FEA2" w14:textId="77777777">
        <w:trPr>
          <w:trHeight w:val="409"/>
          <w:jc w:val="center"/>
        </w:trPr>
        <w:tc>
          <w:tcPr>
            <w:tcW w:w="1220" w:type="dxa"/>
            <w:shd w:val="clear" w:color="auto" w:fill="auto"/>
            <w:vAlign w:val="center"/>
          </w:tcPr>
          <w:p w14:paraId="729DBD0A"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286A1DBF" w14:textId="77777777" w:rsidR="004523B1" w:rsidRDefault="00F407A3">
            <w:pPr>
              <w:rPr>
                <w:rFonts w:ascii="Times New Roman" w:hAnsi="Times New Roman" w:cs="Times New Roman"/>
                <w:bCs/>
                <w:lang w:val="en-GB"/>
              </w:rPr>
            </w:pPr>
            <w:r>
              <w:rPr>
                <w:rFonts w:ascii="Times New Roman" w:hAnsi="Times New Roman" w:cs="Times New Roman"/>
                <w:bCs/>
                <w:lang w:val="en-GB"/>
              </w:rPr>
              <w:t>We think the RA-RNTI design should be discussed more as we carefully described in our tdoc.</w:t>
            </w:r>
          </w:p>
        </w:tc>
      </w:tr>
      <w:tr w:rsidR="004523B1" w14:paraId="197D8D01" w14:textId="77777777">
        <w:trPr>
          <w:trHeight w:val="409"/>
          <w:jc w:val="center"/>
        </w:trPr>
        <w:tc>
          <w:tcPr>
            <w:tcW w:w="1220" w:type="dxa"/>
            <w:shd w:val="clear" w:color="auto" w:fill="auto"/>
            <w:vAlign w:val="center"/>
          </w:tcPr>
          <w:p w14:paraId="564C42F3"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46B143A9"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Fine.</w:t>
            </w:r>
          </w:p>
        </w:tc>
      </w:tr>
      <w:tr w:rsidR="004523B1" w14:paraId="3444587F" w14:textId="77777777">
        <w:trPr>
          <w:trHeight w:val="409"/>
          <w:jc w:val="center"/>
        </w:trPr>
        <w:tc>
          <w:tcPr>
            <w:tcW w:w="1220" w:type="dxa"/>
            <w:shd w:val="clear" w:color="auto" w:fill="auto"/>
            <w:vAlign w:val="center"/>
          </w:tcPr>
          <w:p w14:paraId="0097145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EF4113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While we think that indexing the RO group would yield a more robust solution, and agree with Samsung on the need of additional discussions, we can accept this proposal for the sake of progress. We are interested in discussing more as well.</w:t>
            </w:r>
          </w:p>
        </w:tc>
      </w:tr>
      <w:tr w:rsidR="004523B1" w14:paraId="5042CD72" w14:textId="77777777">
        <w:trPr>
          <w:trHeight w:val="409"/>
          <w:jc w:val="center"/>
        </w:trPr>
        <w:tc>
          <w:tcPr>
            <w:tcW w:w="1220" w:type="dxa"/>
            <w:shd w:val="clear" w:color="auto" w:fill="auto"/>
            <w:vAlign w:val="center"/>
          </w:tcPr>
          <w:p w14:paraId="3D03E15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8E7D0D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0711F649" w14:textId="77777777">
        <w:trPr>
          <w:trHeight w:val="409"/>
          <w:jc w:val="center"/>
        </w:trPr>
        <w:tc>
          <w:tcPr>
            <w:tcW w:w="1220" w:type="dxa"/>
            <w:shd w:val="clear" w:color="auto" w:fill="auto"/>
            <w:vAlign w:val="center"/>
          </w:tcPr>
          <w:p w14:paraId="2DD0815B"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32FF4BF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6EDBC2D6" w14:textId="77777777">
        <w:trPr>
          <w:trHeight w:val="409"/>
          <w:jc w:val="center"/>
        </w:trPr>
        <w:tc>
          <w:tcPr>
            <w:tcW w:w="1220" w:type="dxa"/>
            <w:shd w:val="clear" w:color="auto" w:fill="auto"/>
            <w:vAlign w:val="center"/>
          </w:tcPr>
          <w:p w14:paraId="572200CC"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4E85676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153CE3A7" w14:textId="77777777">
        <w:trPr>
          <w:trHeight w:val="409"/>
          <w:jc w:val="center"/>
        </w:trPr>
        <w:tc>
          <w:tcPr>
            <w:tcW w:w="1220" w:type="dxa"/>
            <w:shd w:val="clear" w:color="auto" w:fill="auto"/>
            <w:vAlign w:val="center"/>
          </w:tcPr>
          <w:p w14:paraId="7FCE7A55"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F3812FB"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7C42213B" w14:textId="77777777">
        <w:trPr>
          <w:trHeight w:val="409"/>
          <w:jc w:val="center"/>
        </w:trPr>
        <w:tc>
          <w:tcPr>
            <w:tcW w:w="1220" w:type="dxa"/>
            <w:shd w:val="clear" w:color="auto" w:fill="auto"/>
            <w:vAlign w:val="center"/>
          </w:tcPr>
          <w:p w14:paraId="5BF6478C"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shd w:val="clear" w:color="auto" w:fill="auto"/>
            <w:vAlign w:val="center"/>
          </w:tcPr>
          <w:p w14:paraId="1223A373"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27F7A528" w14:textId="77777777">
        <w:trPr>
          <w:trHeight w:val="409"/>
          <w:jc w:val="center"/>
        </w:trPr>
        <w:tc>
          <w:tcPr>
            <w:tcW w:w="1220" w:type="dxa"/>
            <w:shd w:val="clear" w:color="auto" w:fill="auto"/>
            <w:vAlign w:val="center"/>
          </w:tcPr>
          <w:p w14:paraId="1001C5F4"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F13DC50"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21F760CC" w14:textId="77777777">
        <w:trPr>
          <w:trHeight w:val="409"/>
          <w:jc w:val="center"/>
        </w:trPr>
        <w:tc>
          <w:tcPr>
            <w:tcW w:w="1220" w:type="dxa"/>
            <w:shd w:val="clear" w:color="auto" w:fill="auto"/>
            <w:vAlign w:val="center"/>
          </w:tcPr>
          <w:p w14:paraId="6287BCEE"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C67E8A8" w14:textId="77777777" w:rsidR="004523B1" w:rsidRDefault="00F407A3">
            <w:pPr>
              <w:rPr>
                <w:rFonts w:ascii="Times New Roman" w:hAnsi="Times New Roman" w:cs="Times New Roman"/>
                <w:bCs/>
                <w:lang w:val="en-GB"/>
              </w:rPr>
            </w:pPr>
            <w:r>
              <w:rPr>
                <w:rFonts w:ascii="Times New Roman" w:hAnsi="Times New Roman" w:cs="Times New Roman"/>
                <w:bCs/>
                <w:lang w:val="en-GB"/>
              </w:rPr>
              <w:t>We prefer to adopt the first valid RO for RA-RNTI calculation, since the time duration of overlapping of RA-RNTI between different RAR windows for different configured numbers can be reduced for shared RO cases.</w:t>
            </w:r>
          </w:p>
          <w:p w14:paraId="0955219E" w14:textId="77777777" w:rsidR="004523B1" w:rsidRDefault="00F407A3">
            <w:pPr>
              <w:rPr>
                <w:rFonts w:ascii="Times New Roman" w:hAnsi="Times New Roman" w:cs="Times New Roman"/>
                <w:bCs/>
                <w:lang w:val="en-GB"/>
              </w:rPr>
            </w:pPr>
            <w:r>
              <w:rPr>
                <w:rFonts w:ascii="Times New Roman" w:hAnsi="Times New Roman" w:cs="Times New Roman"/>
                <w:bCs/>
                <w:lang w:val="en-GB"/>
              </w:rPr>
              <w:t>Also, we can live with the FL’s Proposal 5-1 for progress.</w:t>
            </w:r>
          </w:p>
        </w:tc>
      </w:tr>
      <w:tr w:rsidR="004523B1" w14:paraId="219948E3" w14:textId="77777777">
        <w:trPr>
          <w:trHeight w:val="409"/>
          <w:jc w:val="center"/>
        </w:trPr>
        <w:tc>
          <w:tcPr>
            <w:tcW w:w="1220" w:type="dxa"/>
            <w:shd w:val="clear" w:color="auto" w:fill="auto"/>
            <w:vAlign w:val="center"/>
          </w:tcPr>
          <w:p w14:paraId="2A494701"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5835C37C"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7ECA792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8DE1F8"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228EB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Support</w:t>
            </w:r>
          </w:p>
        </w:tc>
      </w:tr>
      <w:tr w:rsidR="004523B1" w14:paraId="6AC3317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9658C8"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D8D07C" w14:textId="77777777" w:rsidR="004523B1" w:rsidRDefault="00F407A3">
            <w:pPr>
              <w:rPr>
                <w:rFonts w:ascii="Times New Roman" w:hAnsi="Times New Roman" w:cs="Times New Roman"/>
                <w:bCs/>
              </w:rPr>
            </w:pPr>
            <w:r>
              <w:rPr>
                <w:rFonts w:ascii="Times New Roman" w:hAnsi="Times New Roman" w:cs="Times New Roman" w:hint="eastAsia"/>
                <w:bCs/>
              </w:rPr>
              <w:t>Support.</w:t>
            </w:r>
          </w:p>
        </w:tc>
      </w:tr>
      <w:tr w:rsidR="00F34EDF" w14:paraId="0AFADA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4D64FD"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28380A" w14:textId="77777777" w:rsidR="00F34EDF" w:rsidRDefault="00F34EDF">
            <w:pPr>
              <w:rPr>
                <w:rFonts w:ascii="Times New Roman" w:hAnsi="Times New Roman" w:cs="Times New Roman"/>
                <w:bCs/>
              </w:rPr>
            </w:pPr>
            <w:r>
              <w:rPr>
                <w:rFonts w:ascii="Times New Roman" w:hAnsi="Times New Roman" w:cs="Times New Roman" w:hint="eastAsia"/>
                <w:bCs/>
              </w:rPr>
              <w:t>Support</w:t>
            </w:r>
          </w:p>
        </w:tc>
      </w:tr>
      <w:tr w:rsidR="00DD6C62" w14:paraId="5EAEF460"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A43993" w14:textId="77777777" w:rsidR="00DD6C62" w:rsidRPr="00DD6C62" w:rsidRDefault="00DD6C62" w:rsidP="0048337F">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41999D" w14:textId="77777777" w:rsidR="00DD6C62" w:rsidRPr="00DD6C62" w:rsidRDefault="00DD6C62" w:rsidP="0048337F">
            <w:pP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upport</w:t>
            </w:r>
          </w:p>
        </w:tc>
      </w:tr>
      <w:tr w:rsidR="00653CC3" w14:paraId="07983606"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E363DB" w14:textId="2C7B1672" w:rsidR="00653CC3" w:rsidRPr="00DD6C62" w:rsidRDefault="00653CC3" w:rsidP="00653CC3">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7AA1A5" w14:textId="0918D8F4" w:rsidR="00653CC3" w:rsidRPr="00DD6C62" w:rsidRDefault="00653CC3" w:rsidP="00653CC3">
            <w:pPr>
              <w:rPr>
                <w:rFonts w:ascii="Times New Roman" w:hAnsi="Times New Roman" w:cs="Times New Roman"/>
                <w:bCs/>
              </w:rPr>
            </w:pPr>
            <w:r>
              <w:rPr>
                <w:rFonts w:ascii="Times New Roman" w:hAnsi="Times New Roman" w:cs="Times New Roman"/>
                <w:bCs/>
                <w:lang w:val="en-GB"/>
              </w:rPr>
              <w:t>Support</w:t>
            </w:r>
          </w:p>
        </w:tc>
      </w:tr>
    </w:tbl>
    <w:p w14:paraId="78E1E6A1" w14:textId="77777777" w:rsidR="004523B1" w:rsidRDefault="004523B1">
      <w:pPr>
        <w:rPr>
          <w:szCs w:val="21"/>
        </w:rPr>
      </w:pPr>
    </w:p>
    <w:p w14:paraId="0D59B3F0" w14:textId="77777777" w:rsidR="004523B1" w:rsidRDefault="00F407A3">
      <w:pPr>
        <w:pStyle w:val="3"/>
        <w:spacing w:before="156" w:after="156"/>
        <w:rPr>
          <w:rFonts w:ascii="Arial" w:hAnsi="Arial" w:cs="Arial"/>
        </w:rPr>
      </w:pPr>
      <w:r>
        <w:rPr>
          <w:rFonts w:ascii="Arial" w:hAnsi="Arial" w:cs="Arial"/>
        </w:rPr>
        <w:t>3.1.3 Determine the number of multiple PRACH transmissions</w:t>
      </w:r>
    </w:p>
    <w:p w14:paraId="4558C4FF" w14:textId="77777777" w:rsidR="004523B1" w:rsidRDefault="00F407A3">
      <w:pPr>
        <w:pStyle w:val="4"/>
        <w:spacing w:before="156" w:after="156"/>
        <w:rPr>
          <w:lang w:val="en-GB"/>
        </w:rPr>
      </w:pPr>
      <w:r>
        <w:rPr>
          <w:lang w:val="en-GB"/>
        </w:rPr>
        <w:t>Issue #6: Determination of the number of multiple PRACH transmissions</w:t>
      </w:r>
    </w:p>
    <w:p w14:paraId="798A370F" w14:textId="77777777" w:rsidR="004523B1" w:rsidRDefault="00F407A3">
      <w:pPr>
        <w:pStyle w:val="5"/>
        <w:rPr>
          <w:highlight w:val="yellow"/>
          <w:lang w:eastAsia="en-US"/>
        </w:rPr>
      </w:pPr>
      <w:r>
        <w:rPr>
          <w:rFonts w:hint="eastAsia"/>
          <w:highlight w:val="yellow"/>
          <w:lang w:eastAsia="en-US"/>
        </w:rPr>
        <w:t>P</w:t>
      </w:r>
      <w:r>
        <w:rPr>
          <w:highlight w:val="yellow"/>
          <w:lang w:eastAsia="en-US"/>
        </w:rPr>
        <w:t>roposal 6-1</w:t>
      </w:r>
    </w:p>
    <w:p w14:paraId="466F4524" w14:textId="77777777" w:rsidR="004523B1" w:rsidRDefault="00F407A3">
      <w:pPr>
        <w:widowControl/>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only SSB-RSRP threshold(s) are used to determine the number of PRACH transmissions at least for the first RACH attempt for CBRA.</w:t>
      </w:r>
    </w:p>
    <w:p w14:paraId="35BC584F"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55E79E6" w14:textId="77777777">
        <w:trPr>
          <w:trHeight w:val="409"/>
          <w:jc w:val="center"/>
        </w:trPr>
        <w:tc>
          <w:tcPr>
            <w:tcW w:w="1220" w:type="dxa"/>
            <w:shd w:val="clear" w:color="auto" w:fill="auto"/>
            <w:vAlign w:val="center"/>
          </w:tcPr>
          <w:p w14:paraId="1594AD90"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03D31F25"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0E50D77F" w14:textId="77777777">
        <w:trPr>
          <w:trHeight w:val="409"/>
          <w:jc w:val="center"/>
        </w:trPr>
        <w:tc>
          <w:tcPr>
            <w:tcW w:w="1220" w:type="dxa"/>
            <w:shd w:val="clear" w:color="auto" w:fill="auto"/>
            <w:vAlign w:val="center"/>
          </w:tcPr>
          <w:p w14:paraId="247753E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0D9CB1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1D0757AC" w14:textId="77777777">
        <w:trPr>
          <w:trHeight w:val="409"/>
          <w:jc w:val="center"/>
        </w:trPr>
        <w:tc>
          <w:tcPr>
            <w:tcW w:w="1220" w:type="dxa"/>
            <w:shd w:val="clear" w:color="auto" w:fill="auto"/>
            <w:vAlign w:val="center"/>
          </w:tcPr>
          <w:p w14:paraId="4E67E812"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33ED894"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4523B1" w14:paraId="59544DD9" w14:textId="77777777">
        <w:trPr>
          <w:trHeight w:val="409"/>
          <w:jc w:val="center"/>
        </w:trPr>
        <w:tc>
          <w:tcPr>
            <w:tcW w:w="1220" w:type="dxa"/>
            <w:shd w:val="clear" w:color="auto" w:fill="auto"/>
            <w:vAlign w:val="center"/>
          </w:tcPr>
          <w:p w14:paraId="3DBB13EA"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4CF7CBD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4523B1" w14:paraId="376DAE62" w14:textId="77777777">
        <w:trPr>
          <w:trHeight w:val="409"/>
          <w:jc w:val="center"/>
        </w:trPr>
        <w:tc>
          <w:tcPr>
            <w:tcW w:w="1220" w:type="dxa"/>
            <w:shd w:val="clear" w:color="auto" w:fill="auto"/>
            <w:vAlign w:val="center"/>
          </w:tcPr>
          <w:p w14:paraId="123B6E0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CF7CC9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to discuss power determination of multiple PRACH transmissions (e.g., reusing LTE eMTC method or reusing legacy NR PRACH method) first. This is the underlying problem of Issue #6, Issue#7, and Issue#8.</w:t>
            </w:r>
          </w:p>
          <w:p w14:paraId="1971A25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Companies may have different views on power determination of multiple PRACH transmissions, e.g., reusing LTE eMTC method or reusing legacy NR PRACH method. Proposal 6-1 is indeed similar to the way of determination of LTE eMTC PRACH repetition level and can work together with reusing LTE eMTC PRACH power determination. But if legacy NR power control for single PRACH is reused for multiple PRACH transmissions, Proposal 6-1 doesn’t fit well. Therefore, Direction 1 of Issue 7-1 was proposed, though it has a fallback of reduced/disappeared RSRP range of the smaller PRACH repetition factor.</w:t>
            </w:r>
          </w:p>
        </w:tc>
      </w:tr>
      <w:tr w:rsidR="004523B1" w14:paraId="0D5E0613" w14:textId="77777777">
        <w:trPr>
          <w:trHeight w:val="409"/>
          <w:jc w:val="center"/>
        </w:trPr>
        <w:tc>
          <w:tcPr>
            <w:tcW w:w="1220" w:type="dxa"/>
            <w:shd w:val="clear" w:color="auto" w:fill="auto"/>
            <w:vAlign w:val="center"/>
          </w:tcPr>
          <w:p w14:paraId="05C7CA16"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5CA0515B"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60664968" w14:textId="77777777">
        <w:trPr>
          <w:trHeight w:val="409"/>
          <w:jc w:val="center"/>
        </w:trPr>
        <w:tc>
          <w:tcPr>
            <w:tcW w:w="1220" w:type="dxa"/>
            <w:shd w:val="clear" w:color="auto" w:fill="auto"/>
            <w:vAlign w:val="center"/>
          </w:tcPr>
          <w:p w14:paraId="6B1BBD99"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245875A"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Fine.</w:t>
            </w:r>
          </w:p>
        </w:tc>
      </w:tr>
      <w:tr w:rsidR="004523B1" w14:paraId="5E4E49FC" w14:textId="77777777">
        <w:trPr>
          <w:trHeight w:val="409"/>
          <w:jc w:val="center"/>
        </w:trPr>
        <w:tc>
          <w:tcPr>
            <w:tcW w:w="1220" w:type="dxa"/>
            <w:shd w:val="clear" w:color="auto" w:fill="auto"/>
            <w:vAlign w:val="center"/>
          </w:tcPr>
          <w:p w14:paraId="4F1B0015"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9DF15A5"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4523B1" w14:paraId="4D252CE4" w14:textId="77777777">
        <w:trPr>
          <w:trHeight w:val="409"/>
          <w:jc w:val="center"/>
        </w:trPr>
        <w:tc>
          <w:tcPr>
            <w:tcW w:w="1220" w:type="dxa"/>
            <w:shd w:val="clear" w:color="auto" w:fill="auto"/>
            <w:vAlign w:val="center"/>
          </w:tcPr>
          <w:p w14:paraId="7C7929BA"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F42B4F6"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ine to determine the number only by SSB-RSRP threshold(s). But the multiple PRACH transmission should satisfy the maximum power condition.</w:t>
            </w:r>
          </w:p>
        </w:tc>
      </w:tr>
      <w:tr w:rsidR="004523B1" w14:paraId="48311B7D" w14:textId="77777777">
        <w:trPr>
          <w:trHeight w:val="409"/>
          <w:jc w:val="center"/>
        </w:trPr>
        <w:tc>
          <w:tcPr>
            <w:tcW w:w="1220" w:type="dxa"/>
            <w:shd w:val="clear" w:color="auto" w:fill="auto"/>
            <w:vAlign w:val="center"/>
          </w:tcPr>
          <w:p w14:paraId="2637F368"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4B81A8AF"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Besides, we suggest to delete “at least”. For the re-transmission, we can discuss it separately in section 3.1.4. </w:t>
            </w:r>
          </w:p>
        </w:tc>
      </w:tr>
      <w:tr w:rsidR="004523B1" w14:paraId="3037E4E0" w14:textId="77777777">
        <w:trPr>
          <w:trHeight w:val="409"/>
          <w:jc w:val="center"/>
        </w:trPr>
        <w:tc>
          <w:tcPr>
            <w:tcW w:w="1220" w:type="dxa"/>
            <w:shd w:val="clear" w:color="auto" w:fill="auto"/>
            <w:vAlign w:val="center"/>
          </w:tcPr>
          <w:p w14:paraId="1EF8630D"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39FCBEFE"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500B95D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542D9B"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66710C"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1495C41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7FAFE5"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8BC1C7" w14:textId="77777777" w:rsidR="004523B1" w:rsidRDefault="00F407A3">
            <w:pPr>
              <w:rPr>
                <w:rFonts w:ascii="Times New Roman" w:hAnsi="Times New Roman" w:cs="Times New Roman"/>
                <w:bCs/>
              </w:rPr>
            </w:pPr>
            <w:r>
              <w:rPr>
                <w:rFonts w:ascii="Times New Roman" w:hAnsi="Times New Roman" w:cs="Times New Roman" w:hint="eastAsia"/>
                <w:bCs/>
              </w:rPr>
              <w:t>OK.</w:t>
            </w:r>
          </w:p>
        </w:tc>
      </w:tr>
      <w:tr w:rsidR="00F34EDF" w14:paraId="4449BB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9157B0"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DDDBE4" w14:textId="77777777" w:rsidR="00F34EDF" w:rsidRDefault="00F34EDF">
            <w:pPr>
              <w:rPr>
                <w:rFonts w:ascii="Times New Roman" w:hAnsi="Times New Roman" w:cs="Times New Roman"/>
                <w:bCs/>
              </w:rPr>
            </w:pPr>
            <w:r>
              <w:rPr>
                <w:rFonts w:ascii="Times New Roman" w:hAnsi="Times New Roman" w:cs="Times New Roman" w:hint="eastAsia"/>
                <w:bCs/>
              </w:rPr>
              <w:t>Support</w:t>
            </w:r>
          </w:p>
        </w:tc>
      </w:tr>
      <w:tr w:rsidR="00DD6C62" w14:paraId="30616C1C"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B1D3CE" w14:textId="77777777" w:rsidR="00DD6C62" w:rsidRPr="00DD6C62" w:rsidRDefault="00DD6C62" w:rsidP="0048337F">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177E9F" w14:textId="77777777" w:rsidR="00DD6C62" w:rsidRPr="00DD6C62" w:rsidRDefault="00DD6C62" w:rsidP="0048337F">
            <w:pPr>
              <w:rPr>
                <w:rFonts w:ascii="Times New Roman" w:hAnsi="Times New Roman" w:cs="Times New Roman"/>
                <w:bCs/>
              </w:rPr>
            </w:pPr>
            <w:r w:rsidRPr="00DD6C62">
              <w:rPr>
                <w:rFonts w:ascii="Times New Roman" w:hAnsi="Times New Roman" w:cs="Times New Roman"/>
                <w:bCs/>
              </w:rPr>
              <w:t>We suggest to remove the word “only” in the proposal, as other factors in some use case are need to be considered, e.g., UE is in an overheating or power-saving state, in which SSB-RSRP [+ DELTA_RSRP] is more suitable to determine the number of PRACH transmissions.</w:t>
            </w:r>
          </w:p>
        </w:tc>
      </w:tr>
      <w:tr w:rsidR="00916F59" w14:paraId="26B057E6"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E2C420" w14:textId="346A0C14" w:rsidR="00916F59" w:rsidRPr="00DD6C62" w:rsidRDefault="00916F59" w:rsidP="00916F59">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8B00F4" w14:textId="635E37F3" w:rsidR="00916F59" w:rsidRPr="00DD6C62" w:rsidRDefault="00916F59" w:rsidP="00916F59">
            <w:pPr>
              <w:rPr>
                <w:rFonts w:ascii="Times New Roman" w:hAnsi="Times New Roman" w:cs="Times New Roman"/>
                <w:bCs/>
              </w:rPr>
            </w:pPr>
            <w:r>
              <w:rPr>
                <w:rFonts w:ascii="Times New Roman" w:hAnsi="Times New Roman" w:cs="Times New Roman"/>
                <w:bCs/>
                <w:lang w:val="en-GB"/>
              </w:rPr>
              <w:t xml:space="preserve">We agree with Ericsson and ZTE. Power conditions should be also considered. </w:t>
            </w:r>
          </w:p>
        </w:tc>
      </w:tr>
    </w:tbl>
    <w:p w14:paraId="247D398D" w14:textId="77777777" w:rsidR="004523B1" w:rsidRPr="00DD6C62" w:rsidRDefault="004523B1">
      <w:pPr>
        <w:rPr>
          <w:szCs w:val="21"/>
        </w:rPr>
      </w:pPr>
    </w:p>
    <w:p w14:paraId="7315A5B8" w14:textId="77777777" w:rsidR="004523B1" w:rsidRDefault="00F407A3">
      <w:pPr>
        <w:pStyle w:val="3"/>
        <w:spacing w:before="156" w:after="156"/>
        <w:rPr>
          <w:rFonts w:ascii="Arial" w:hAnsi="Arial" w:cs="Arial"/>
        </w:rPr>
      </w:pPr>
      <w:r>
        <w:rPr>
          <w:rFonts w:ascii="Arial" w:hAnsi="Arial" w:cs="Arial"/>
        </w:rPr>
        <w:lastRenderedPageBreak/>
        <w:t>3.1.4 Multiple PRACH transmissions and re-transmissions</w:t>
      </w:r>
    </w:p>
    <w:p w14:paraId="20837955" w14:textId="77777777" w:rsidR="004523B1" w:rsidRDefault="00F407A3">
      <w:pPr>
        <w:pStyle w:val="4"/>
        <w:tabs>
          <w:tab w:val="left" w:pos="426"/>
        </w:tabs>
        <w:spacing w:before="156" w:after="156"/>
        <w:rPr>
          <w:lang w:val="en-GB"/>
        </w:rPr>
      </w:pPr>
      <w:r>
        <w:rPr>
          <w:lang w:val="en-GB"/>
        </w:rPr>
        <w:t>Issue #7: Multiple PRACH transmissions and re-transmissions</w:t>
      </w:r>
    </w:p>
    <w:p w14:paraId="6ED28486" w14:textId="77777777" w:rsidR="004523B1" w:rsidRDefault="00F407A3">
      <w:pPr>
        <w:pStyle w:val="5"/>
        <w:rPr>
          <w:highlight w:val="yellow"/>
          <w:lang w:eastAsia="en-US"/>
        </w:rPr>
      </w:pPr>
      <w:r>
        <w:rPr>
          <w:highlight w:val="yellow"/>
          <w:lang w:eastAsia="en-US"/>
        </w:rPr>
        <w:t>Issue 7-1</w:t>
      </w:r>
    </w:p>
    <w:p w14:paraId="1D32EFEF"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 xml:space="preserve">Companies are encouraged to provide your comments on the following directions. First, down-select one directions. Then, if your preference is direction 2, </w:t>
      </w:r>
      <w:r>
        <w:rPr>
          <w:rFonts w:ascii="Times New Roman" w:hAnsi="Times New Roman" w:cs="Times New Roman" w:hint="eastAsia"/>
          <w:szCs w:val="21"/>
          <w:lang w:val="en-GB"/>
        </w:rPr>
        <w:t>please</w:t>
      </w:r>
      <w:r>
        <w:rPr>
          <w:rFonts w:ascii="Times New Roman" w:hAnsi="Times New Roman" w:cs="Times New Roman"/>
          <w:szCs w:val="21"/>
          <w:lang w:val="en-GB"/>
        </w:rPr>
        <w:t xml:space="preserve"> provide your further comments on the options corresponded to both case (single </w:t>
      </w:r>
      <w:r>
        <w:rPr>
          <w:rFonts w:ascii="Times New Roman" w:hAnsi="Times New Roman" w:cs="Times New Roman" w:hint="eastAsia"/>
          <w:szCs w:val="21"/>
          <w:lang w:val="en-GB"/>
        </w:rPr>
        <w:t>PRACH</w:t>
      </w:r>
      <w:r>
        <w:rPr>
          <w:rFonts w:ascii="Times New Roman" w:hAnsi="Times New Roman" w:cs="Times New Roman"/>
          <w:szCs w:val="21"/>
          <w:lang w:val="en-GB"/>
        </w:rPr>
        <w:t xml:space="preserve"> transmission case and multiple PRACH transmissions case). </w:t>
      </w:r>
      <w:r>
        <w:rPr>
          <w:rFonts w:ascii="Times New Roman" w:hAnsi="Times New Roman" w:cs="Times New Roman" w:hint="eastAsia"/>
          <w:szCs w:val="21"/>
          <w:lang w:val="en-GB"/>
        </w:rPr>
        <w:t>We</w:t>
      </w:r>
      <w:r>
        <w:rPr>
          <w:rFonts w:ascii="Times New Roman" w:hAnsi="Times New Roman" w:cs="Times New Roman"/>
          <w:szCs w:val="21"/>
          <w:lang w:val="en-GB"/>
        </w:rPr>
        <w:t xml:space="preserve"> </w:t>
      </w:r>
      <w:r>
        <w:rPr>
          <w:rFonts w:ascii="Times New Roman" w:hAnsi="Times New Roman" w:cs="Times New Roman" w:hint="eastAsia"/>
          <w:szCs w:val="21"/>
          <w:lang w:val="en-GB"/>
        </w:rPr>
        <w:t>need</w:t>
      </w:r>
      <w:r>
        <w:rPr>
          <w:rFonts w:ascii="Times New Roman" w:hAnsi="Times New Roman" w:cs="Times New Roman"/>
          <w:szCs w:val="21"/>
          <w:lang w:val="en-GB"/>
        </w:rPr>
        <w:t xml:space="preserve"> to reduce the options and alternatives for direction 2.</w:t>
      </w:r>
    </w:p>
    <w:p w14:paraId="462B62FD" w14:textId="77777777" w:rsidR="004523B1" w:rsidRDefault="004523B1">
      <w:pPr>
        <w:rPr>
          <w:rFonts w:ascii="Times New Roman" w:hAnsi="Times New Roman" w:cs="Times New Roman"/>
          <w:szCs w:val="21"/>
          <w:lang w:val="en-GB"/>
        </w:rPr>
      </w:pPr>
    </w:p>
    <w:p w14:paraId="09816279"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rPr>
        <w:t>Direction 1</w:t>
      </w:r>
      <w:r>
        <w:rPr>
          <w:rFonts w:ascii="Times New Roman" w:hAnsi="Times New Roman" w:cs="Times New Roman"/>
          <w:b w:val="0"/>
          <w:bCs w:val="0"/>
        </w:rPr>
        <w:t xml:space="preserve">: UE checks whether the </w:t>
      </w:r>
      <w:r>
        <w:rPr>
          <w:rFonts w:ascii="Times New Roman" w:hAnsi="Times New Roman" w:cs="Times New Roman"/>
          <w:b w:val="0"/>
          <w:bCs w:val="0"/>
          <w:lang w:val="en-GB"/>
        </w:rPr>
        <w:t>output power is above a certain value before the RO determination/selection for performing the PRACH transmission. If yes, UE determines to perform multiple PRACH transmissions and the number of multiple PRACH transmissions is determined based on SSB-RSRP threshold(s). If no, UE performs legacy single PRACH transmission procedure.</w:t>
      </w:r>
    </w:p>
    <w:p w14:paraId="43AB7846"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hint="eastAsia"/>
          <w:lang w:val="en-GB"/>
        </w:rPr>
        <w:t>D</w:t>
      </w:r>
      <w:r>
        <w:rPr>
          <w:rFonts w:ascii="Times New Roman" w:hAnsi="Times New Roman" w:cs="Times New Roman"/>
          <w:lang w:val="en-GB"/>
        </w:rPr>
        <w:t xml:space="preserve">irection 2: </w:t>
      </w:r>
      <w:r>
        <w:rPr>
          <w:rFonts w:ascii="Times New Roman" w:hAnsi="Times New Roman" w:cs="Times New Roman"/>
          <w:b w:val="0"/>
          <w:bCs w:val="0"/>
          <w:lang w:val="en-GB"/>
        </w:rPr>
        <w:t>UE determine whether to perform multiple PRACH transmissions for the first RACH attempt based on SSB-RSRP threshold(s). Then,</w:t>
      </w:r>
    </w:p>
    <w:p w14:paraId="2431F7BD" w14:textId="77777777" w:rsidR="004523B1" w:rsidRDefault="00F407A3">
      <w:pPr>
        <w:pStyle w:val="af9"/>
        <w:numPr>
          <w:ilvl w:val="0"/>
          <w:numId w:val="13"/>
        </w:numPr>
        <w:ind w:firstLineChars="0"/>
        <w:rPr>
          <w:sz w:val="21"/>
          <w:szCs w:val="21"/>
        </w:rPr>
      </w:pPr>
      <w:r>
        <w:rPr>
          <w:sz w:val="21"/>
          <w:szCs w:val="21"/>
        </w:rPr>
        <w:t>If single PRACH transmission is determined for the first RACH attempt based on SSB-RSRP threshold(s)</w:t>
      </w:r>
      <w:r>
        <w:rPr>
          <w:rFonts w:hint="eastAsia"/>
          <w:sz w:val="21"/>
          <w:szCs w:val="21"/>
          <w:lang w:eastAsia="zh-CN"/>
        </w:rPr>
        <w:t>,</w:t>
      </w:r>
      <w:r>
        <w:rPr>
          <w:sz w:val="21"/>
          <w:szCs w:val="21"/>
          <w:lang w:eastAsia="zh-CN"/>
        </w:rPr>
        <w:t xml:space="preserve"> power ramping is applied between </w:t>
      </w:r>
      <w:r>
        <w:rPr>
          <w:rFonts w:hint="eastAsia"/>
          <w:sz w:val="21"/>
          <w:szCs w:val="21"/>
          <w:lang w:eastAsia="zh-CN"/>
        </w:rPr>
        <w:t>RACH</w:t>
      </w:r>
      <w:r>
        <w:rPr>
          <w:sz w:val="21"/>
          <w:szCs w:val="21"/>
          <w:lang w:eastAsia="zh-CN"/>
        </w:rPr>
        <w:t xml:space="preserve"> attempts.</w:t>
      </w:r>
    </w:p>
    <w:p w14:paraId="2BF9CD20"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The number of PRACH transmission in RACH re-attempts is not increased, regardless of whether the maximum transmission power is reached or not.</w:t>
      </w:r>
    </w:p>
    <w:p w14:paraId="293F18B2" w14:textId="77777777" w:rsidR="004523B1" w:rsidRDefault="00F407A3">
      <w:pPr>
        <w:pStyle w:val="af9"/>
        <w:numPr>
          <w:ilvl w:val="1"/>
          <w:numId w:val="13"/>
        </w:numPr>
        <w:ind w:firstLineChars="0"/>
        <w:rPr>
          <w:sz w:val="21"/>
          <w:szCs w:val="21"/>
          <w:lang w:eastAsia="zh-CN"/>
        </w:rPr>
      </w:pPr>
      <w:r>
        <w:rPr>
          <w:rFonts w:hint="eastAsia"/>
          <w:b/>
          <w:bCs/>
          <w:sz w:val="21"/>
          <w:szCs w:val="21"/>
          <w:lang w:eastAsia="zh-CN"/>
        </w:rPr>
        <w:t>O</w:t>
      </w:r>
      <w:r>
        <w:rPr>
          <w:b/>
          <w:bCs/>
          <w:sz w:val="21"/>
          <w:szCs w:val="21"/>
          <w:lang w:eastAsia="zh-CN"/>
        </w:rPr>
        <w:t>ption 2</w:t>
      </w:r>
      <w:r>
        <w:rPr>
          <w:sz w:val="21"/>
          <w:szCs w:val="21"/>
          <w:lang w:eastAsia="zh-CN"/>
        </w:rPr>
        <w:t>: The number of multiple PRACH transmissions in RACH re-attempts can be increased based on some condition.</w:t>
      </w:r>
    </w:p>
    <w:p w14:paraId="74A336DC" w14:textId="77777777" w:rsidR="004523B1" w:rsidRDefault="00F407A3">
      <w:pPr>
        <w:pStyle w:val="af9"/>
        <w:numPr>
          <w:ilvl w:val="0"/>
          <w:numId w:val="19"/>
        </w:numPr>
        <w:ind w:firstLineChars="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r>
        <w:rPr>
          <w:sz w:val="21"/>
          <w:szCs w:val="21"/>
          <w:lang w:eastAsia="zh-CN"/>
        </w:rPr>
        <w:t xml:space="preserve"> E.g., when the maximum transmission power is reached.</w:t>
      </w:r>
    </w:p>
    <w:p w14:paraId="347C79BA" w14:textId="77777777" w:rsidR="004523B1" w:rsidRDefault="00F407A3">
      <w:pPr>
        <w:pStyle w:val="af9"/>
        <w:numPr>
          <w:ilvl w:val="0"/>
          <w:numId w:val="13"/>
        </w:numPr>
        <w:ind w:firstLineChars="0"/>
        <w:rPr>
          <w:sz w:val="21"/>
          <w:szCs w:val="21"/>
        </w:rPr>
      </w:pPr>
      <w:r>
        <w:rPr>
          <w:sz w:val="21"/>
          <w:szCs w:val="21"/>
        </w:rPr>
        <w:t>If multiple PRACH transmissions are determined for the first RACH attempt based on the SSB-</w:t>
      </w:r>
      <w:r>
        <w:rPr>
          <w:rFonts w:hint="eastAsia"/>
          <w:sz w:val="21"/>
          <w:szCs w:val="21"/>
        </w:rPr>
        <w:t>RSRP</w:t>
      </w:r>
      <w:r>
        <w:rPr>
          <w:sz w:val="21"/>
          <w:szCs w:val="21"/>
        </w:rPr>
        <w:t xml:space="preserve"> thresholds.</w:t>
      </w:r>
    </w:p>
    <w:p w14:paraId="2656AC50"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xml:space="preserve">: The maximum transmission power is not compulsorily applied for the first RACH attempt. </w:t>
      </w:r>
    </w:p>
    <w:p w14:paraId="661D476F"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.1: Power ramping is applied between </w:t>
      </w:r>
      <w:r>
        <w:rPr>
          <w:rFonts w:hint="eastAsia"/>
          <w:sz w:val="21"/>
          <w:szCs w:val="21"/>
          <w:lang w:eastAsia="zh-CN"/>
        </w:rPr>
        <w:t>RACH</w:t>
      </w:r>
      <w:r>
        <w:rPr>
          <w:sz w:val="21"/>
          <w:szCs w:val="21"/>
          <w:lang w:eastAsia="zh-CN"/>
        </w:rPr>
        <w:t xml:space="preserve"> attempts, the number of multiple PRACH transmissions in RACH re-attempts is the same as that of first RACH attempt.</w:t>
      </w:r>
    </w:p>
    <w:p w14:paraId="0C4A6D61"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rPr>
        <w:t xml:space="preserve">.2: Power ramping is applied between </w:t>
      </w:r>
      <w:r>
        <w:rPr>
          <w:rFonts w:hint="eastAsia"/>
          <w:sz w:val="21"/>
          <w:szCs w:val="21"/>
        </w:rPr>
        <w:t>RACH</w:t>
      </w:r>
      <w:r>
        <w:rPr>
          <w:sz w:val="21"/>
          <w:szCs w:val="21"/>
        </w:rPr>
        <w:t xml:space="preserve"> attempts, the number of multiple PRACH transmissions in RACH re-attempts can be increased based on some condition.</w:t>
      </w:r>
    </w:p>
    <w:p w14:paraId="1E52E5FA"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FS: details. E.g., when the maximum transmission power is reached </w:t>
      </w:r>
      <w:r>
        <w:rPr>
          <w:rFonts w:eastAsiaTheme="minorEastAsia" w:hint="eastAsia"/>
          <w:sz w:val="21"/>
          <w:szCs w:val="21"/>
          <w:lang w:eastAsia="zh-CN"/>
        </w:rPr>
        <w:t>or</w:t>
      </w:r>
      <w:r>
        <w:rPr>
          <w:rFonts w:eastAsiaTheme="minorEastAsia"/>
          <w:sz w:val="21"/>
          <w:szCs w:val="21"/>
          <w:lang w:eastAsia="zh-CN"/>
        </w:rPr>
        <w:t xml:space="preserve"> </w:t>
      </w:r>
      <w:r>
        <w:rPr>
          <w:sz w:val="21"/>
          <w:szCs w:val="21"/>
        </w:rPr>
        <w:t>the maximum number of attempts for current number of PRACH repetitions is reached.</w:t>
      </w:r>
    </w:p>
    <w:p w14:paraId="6D4D6316" w14:textId="77777777" w:rsidR="004523B1" w:rsidRDefault="00F407A3">
      <w:pPr>
        <w:pStyle w:val="af9"/>
        <w:numPr>
          <w:ilvl w:val="2"/>
          <w:numId w:val="13"/>
        </w:numPr>
        <w:ind w:firstLineChars="0"/>
        <w:rPr>
          <w:rFonts w:eastAsiaTheme="minorEastAsia"/>
          <w:sz w:val="21"/>
          <w:szCs w:val="21"/>
          <w:lang w:eastAsia="zh-CN"/>
        </w:rPr>
      </w:pPr>
      <w:r>
        <w:rPr>
          <w:rFonts w:eastAsiaTheme="minorEastAsia" w:hint="eastAsia"/>
          <w:b/>
          <w:bCs/>
          <w:sz w:val="21"/>
          <w:szCs w:val="21"/>
          <w:lang w:eastAsia="zh-CN"/>
        </w:rPr>
        <w:t>A</w:t>
      </w:r>
      <w:r>
        <w:rPr>
          <w:rFonts w:eastAsiaTheme="minorEastAsia"/>
          <w:b/>
          <w:bCs/>
          <w:sz w:val="21"/>
          <w:szCs w:val="21"/>
          <w:lang w:eastAsia="zh-CN"/>
        </w:rPr>
        <w:t>lt.3</w:t>
      </w:r>
      <w:r>
        <w:rPr>
          <w:rFonts w:eastAsiaTheme="minorEastAsia"/>
          <w:sz w:val="21"/>
          <w:szCs w:val="21"/>
          <w:lang w:eastAsia="zh-CN"/>
        </w:rPr>
        <w:t>: The number of multiple PRACH transmissions in RACH re-attempts increases prior to power ramping.</w:t>
      </w:r>
    </w:p>
    <w:p w14:paraId="4CDF36D5"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p>
    <w:p w14:paraId="2A475C54" w14:textId="77777777" w:rsidR="004523B1" w:rsidRDefault="00F407A3">
      <w:pPr>
        <w:pStyle w:val="af9"/>
        <w:numPr>
          <w:ilvl w:val="1"/>
          <w:numId w:val="13"/>
        </w:numPr>
        <w:ind w:firstLineChars="0"/>
        <w:rPr>
          <w:sz w:val="21"/>
          <w:szCs w:val="21"/>
          <w:lang w:eastAsia="zh-CN"/>
        </w:rPr>
      </w:pPr>
      <w:r>
        <w:rPr>
          <w:b/>
          <w:bCs/>
          <w:sz w:val="21"/>
          <w:szCs w:val="21"/>
          <w:lang w:eastAsia="zh-CN"/>
        </w:rPr>
        <w:t>Option 2</w:t>
      </w:r>
      <w:r>
        <w:rPr>
          <w:sz w:val="21"/>
          <w:szCs w:val="21"/>
          <w:lang w:eastAsia="zh-CN"/>
        </w:rPr>
        <w:t>: The maximum transmission power is compulsorily applied for the first RACH attempt.</w:t>
      </w:r>
    </w:p>
    <w:p w14:paraId="0EADB8EB"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.1:</w:t>
      </w:r>
      <w:r>
        <w:rPr>
          <w:b/>
          <w:bCs/>
          <w:sz w:val="21"/>
          <w:szCs w:val="21"/>
          <w:lang w:eastAsia="zh-CN"/>
        </w:rPr>
        <w:t xml:space="preserve"> </w:t>
      </w:r>
      <w:r>
        <w:rPr>
          <w:sz w:val="21"/>
          <w:szCs w:val="21"/>
          <w:lang w:eastAsia="zh-CN"/>
        </w:rPr>
        <w:t>The number of multiple PRACH transmissions in RACH re-attempts is the same as that of first RACH attempt. Power ramping is not needed.</w:t>
      </w:r>
    </w:p>
    <w:p w14:paraId="399BBDE7"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.2: The number of multiple PRACH transmissions in RACH re-attempts can be increased </w:t>
      </w:r>
      <w:r>
        <w:rPr>
          <w:rFonts w:hint="eastAsia"/>
          <w:sz w:val="21"/>
          <w:szCs w:val="21"/>
          <w:lang w:eastAsia="zh-CN"/>
        </w:rPr>
        <w:t>based</w:t>
      </w:r>
      <w:r>
        <w:rPr>
          <w:sz w:val="21"/>
          <w:szCs w:val="21"/>
          <w:lang w:eastAsia="zh-CN"/>
        </w:rPr>
        <w:t xml:space="preserve"> on some condition. Power ramping is not needed.</w:t>
      </w:r>
    </w:p>
    <w:p w14:paraId="26D1190B"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sz w:val="21"/>
          <w:szCs w:val="21"/>
          <w:lang w:eastAsia="zh-CN"/>
        </w:rPr>
        <w:lastRenderedPageBreak/>
        <w:t>FFS: details. E.g., a smaller power headroom based on an increased power ramping counter, or tolerance zone around the SSB-RSRP threshold(s) is defined to determine whether to increase the number of PRACH transmissions.</w:t>
      </w:r>
    </w:p>
    <w:p w14:paraId="3EBA7178"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73C77412" w14:textId="77777777">
        <w:trPr>
          <w:trHeight w:val="409"/>
          <w:jc w:val="center"/>
        </w:trPr>
        <w:tc>
          <w:tcPr>
            <w:tcW w:w="1220" w:type="dxa"/>
            <w:shd w:val="clear" w:color="auto" w:fill="auto"/>
            <w:vAlign w:val="center"/>
          </w:tcPr>
          <w:p w14:paraId="119FE476"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E0C2A81"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51E8081C" w14:textId="77777777">
        <w:trPr>
          <w:trHeight w:val="409"/>
          <w:jc w:val="center"/>
        </w:trPr>
        <w:tc>
          <w:tcPr>
            <w:tcW w:w="1220" w:type="dxa"/>
            <w:shd w:val="clear" w:color="auto" w:fill="auto"/>
            <w:vAlign w:val="center"/>
          </w:tcPr>
          <w:p w14:paraId="45BCD53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784D8B5B"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Open to discuss about both proposals</w:t>
            </w:r>
          </w:p>
        </w:tc>
      </w:tr>
      <w:tr w:rsidR="004523B1" w14:paraId="0936BBEE" w14:textId="77777777">
        <w:trPr>
          <w:trHeight w:val="409"/>
          <w:jc w:val="center"/>
        </w:trPr>
        <w:tc>
          <w:tcPr>
            <w:tcW w:w="1220" w:type="dxa"/>
            <w:shd w:val="clear" w:color="auto" w:fill="auto"/>
            <w:vAlign w:val="center"/>
          </w:tcPr>
          <w:p w14:paraId="4D8C034C"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F674E62"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 xml:space="preserve">prefer to support Direction 2. </w:t>
            </w:r>
          </w:p>
        </w:tc>
      </w:tr>
      <w:tr w:rsidR="004523B1" w14:paraId="32D86C0D" w14:textId="77777777">
        <w:trPr>
          <w:trHeight w:val="409"/>
          <w:jc w:val="center"/>
        </w:trPr>
        <w:tc>
          <w:tcPr>
            <w:tcW w:w="1220" w:type="dxa"/>
            <w:shd w:val="clear" w:color="auto" w:fill="auto"/>
            <w:vAlign w:val="center"/>
          </w:tcPr>
          <w:p w14:paraId="13D4410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0CF596C" w14:textId="77777777" w:rsidR="004523B1" w:rsidRDefault="00F407A3">
            <w:pPr>
              <w:rPr>
                <w:rFonts w:ascii="Times New Roman" w:hAnsi="Times New Roman" w:cs="Times New Roman"/>
                <w:bCs/>
                <w:lang w:val="en-GB"/>
              </w:rPr>
            </w:pPr>
            <w:r>
              <w:rPr>
                <w:rFonts w:ascii="Times New Roman" w:hAnsi="Times New Roman" w:cs="Times New Roman"/>
                <w:bCs/>
                <w:lang w:val="en-GB"/>
              </w:rPr>
              <w:t>This proposal is related to whether allowing different PRACH repetition features to be applied in different PRACH attempt which is discussed in RAN2.</w:t>
            </w:r>
          </w:p>
          <w:p w14:paraId="3DA660B2"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In our view, UE can select a number of repetitions depending on the SS-RSRP measurement and the RSRP threshold values defined for different number of repetitions, which can be concluded in RAN2. From RAN1 perspective, there’s no need to introduce other rules compared to Rel-17 Msg3 repetition feature determination.</w:t>
            </w:r>
          </w:p>
        </w:tc>
      </w:tr>
      <w:tr w:rsidR="004523B1" w14:paraId="04F8A834" w14:textId="77777777">
        <w:trPr>
          <w:trHeight w:val="409"/>
          <w:jc w:val="center"/>
        </w:trPr>
        <w:tc>
          <w:tcPr>
            <w:tcW w:w="1220" w:type="dxa"/>
            <w:shd w:val="clear" w:color="auto" w:fill="auto"/>
            <w:vAlign w:val="center"/>
          </w:tcPr>
          <w:p w14:paraId="33B5EAF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503E11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this discussion should be carried out while taking current RAN2 agreements into account. More precisely, the following made during RAN2 #112bis-e:</w:t>
            </w:r>
          </w:p>
          <w:p w14:paraId="60DE331F" w14:textId="77777777" w:rsidR="004523B1" w:rsidRDefault="00F407A3">
            <w:pPr>
              <w:pStyle w:val="paragraph"/>
              <w:textAlignment w:val="baseline"/>
              <w:rPr>
                <w:color w:val="000000"/>
                <w:lang w:val="en-US"/>
              </w:rPr>
            </w:pPr>
            <w:r>
              <w:rPr>
                <w:rStyle w:val="normaltextrun"/>
                <w:rFonts w:ascii="Arial" w:hAnsi="Arial" w:cs="Arial"/>
                <w:b/>
                <w:bCs/>
                <w:color w:val="000000"/>
                <w:sz w:val="20"/>
                <w:szCs w:val="20"/>
                <w:lang w:val="en-GB"/>
              </w:rPr>
              <w:t>Agreements</w:t>
            </w:r>
            <w:r>
              <w:rPr>
                <w:rStyle w:val="eop"/>
                <w:rFonts w:ascii="Arial" w:hAnsi="Arial" w:cs="Arial"/>
                <w:color w:val="000000"/>
                <w:sz w:val="20"/>
                <w:szCs w:val="20"/>
                <w:lang w:val="en-US"/>
              </w:rPr>
              <w:t> </w:t>
            </w:r>
          </w:p>
          <w:p w14:paraId="475C2652" w14:textId="77777777" w:rsidR="004523B1" w:rsidRDefault="00F407A3">
            <w:pPr>
              <w:pStyle w:val="paragraph"/>
              <w:textAlignment w:val="baseline"/>
              <w:rPr>
                <w:color w:val="000000"/>
                <w:lang w:val="en-US"/>
              </w:rPr>
            </w:pPr>
            <w:r>
              <w:rPr>
                <w:rFonts w:ascii="Symbol" w:hAnsi="Symbol"/>
                <w:color w:val="000000"/>
                <w:sz w:val="20"/>
                <w:szCs w:val="20"/>
                <w:lang w:val="en-US"/>
              </w:rPr>
              <w:t></w:t>
            </w:r>
            <w:r>
              <w:rPr>
                <w:rFonts w:ascii="Times New Roman" w:hAnsi="Times New Roman" w:cs="Times New Roman"/>
                <w:color w:val="000000"/>
                <w:sz w:val="14"/>
                <w:szCs w:val="14"/>
                <w:lang w:val="en-US"/>
              </w:rPr>
              <w:t xml:space="preserve">       </w:t>
            </w:r>
            <w:r>
              <w:rPr>
                <w:rStyle w:val="normaltextrun"/>
                <w:rFonts w:ascii="Arial" w:hAnsi="Arial" w:cs="Arial"/>
                <w:color w:val="000000"/>
                <w:sz w:val="20"/>
                <w:szCs w:val="20"/>
                <w:lang w:val="en-GB"/>
              </w:rPr>
              <w:t>Msg1 repetition with different repetition number {2, 4, 8} are treated a separate feature, and a RACH partition is associated with a specific repetition number (Stage 3 details are FFS, e.g. we should not use all the spare values in the current IE)</w:t>
            </w:r>
            <w:r>
              <w:rPr>
                <w:rStyle w:val="eop"/>
                <w:rFonts w:ascii="Arial" w:hAnsi="Arial" w:cs="Arial"/>
                <w:color w:val="000000"/>
                <w:sz w:val="20"/>
                <w:szCs w:val="20"/>
                <w:lang w:val="en-US"/>
              </w:rPr>
              <w:t> </w:t>
            </w:r>
          </w:p>
          <w:p w14:paraId="3536ED82" w14:textId="77777777" w:rsidR="004523B1" w:rsidRDefault="00F407A3">
            <w:pPr>
              <w:pStyle w:val="paragraph"/>
              <w:textAlignment w:val="baseline"/>
              <w:rPr>
                <w:color w:val="000000"/>
                <w:lang w:val="en-US"/>
              </w:rPr>
            </w:pPr>
            <w:r>
              <w:rPr>
                <w:rStyle w:val="eop"/>
                <w:rFonts w:ascii="Arial" w:hAnsi="Arial" w:cs="Arial"/>
                <w:color w:val="000000"/>
                <w:sz w:val="20"/>
                <w:szCs w:val="20"/>
                <w:lang w:val="en-US"/>
              </w:rPr>
              <w:t> </w:t>
            </w:r>
          </w:p>
          <w:p w14:paraId="17426647" w14:textId="77777777" w:rsidR="004523B1" w:rsidRDefault="00F407A3">
            <w:pPr>
              <w:pStyle w:val="paragraph"/>
              <w:textAlignment w:val="baseline"/>
              <w:rPr>
                <w:color w:val="000000"/>
                <w:lang w:val="en-US"/>
              </w:rPr>
            </w:pPr>
            <w:r>
              <w:rPr>
                <w:rFonts w:ascii="Symbol" w:hAnsi="Symbol"/>
                <w:color w:val="000000"/>
                <w:sz w:val="20"/>
                <w:szCs w:val="20"/>
                <w:highlight w:val="yellow"/>
                <w:lang w:val="en-US"/>
              </w:rPr>
              <w:t></w:t>
            </w:r>
            <w:r>
              <w:rPr>
                <w:rFonts w:ascii="Times New Roman" w:hAnsi="Times New Roman" w:cs="Times New Roman"/>
                <w:color w:val="000000"/>
                <w:sz w:val="14"/>
                <w:szCs w:val="14"/>
                <w:highlight w:val="yellow"/>
                <w:lang w:val="en-US"/>
              </w:rPr>
              <w:t xml:space="preserve">       </w:t>
            </w:r>
            <w:r>
              <w:rPr>
                <w:rStyle w:val="normaltextrun"/>
                <w:rFonts w:ascii="Arial" w:hAnsi="Arial" w:cs="Arial"/>
                <w:color w:val="000000"/>
                <w:sz w:val="20"/>
                <w:szCs w:val="20"/>
                <w:highlight w:val="yellow"/>
                <w:lang w:val="en-GB"/>
              </w:rPr>
              <w:t>RAN2 will not support the fallback from legacy RA to Msg1 repetition and vice versa; Other fall back scenarios are FFS</w:t>
            </w:r>
            <w:r>
              <w:rPr>
                <w:rStyle w:val="eop"/>
                <w:rFonts w:ascii="Arial" w:hAnsi="Arial" w:cs="Arial"/>
                <w:color w:val="000000"/>
                <w:sz w:val="20"/>
                <w:szCs w:val="20"/>
                <w:highlight w:val="yellow"/>
                <w:lang w:val="en-US"/>
              </w:rPr>
              <w:t> </w:t>
            </w:r>
          </w:p>
          <w:p w14:paraId="695A614C" w14:textId="77777777" w:rsidR="004523B1" w:rsidRDefault="004523B1">
            <w:pPr>
              <w:rPr>
                <w:rFonts w:ascii="Times New Roman" w:eastAsia="MS Mincho" w:hAnsi="Times New Roman" w:cs="Times New Roman"/>
                <w:bCs/>
                <w:lang w:eastAsia="ja-JP"/>
              </w:rPr>
            </w:pPr>
          </w:p>
          <w:p w14:paraId="4B538098"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This implies, for instance, that Direction 2 – Option 2 for single PRACH transmission is not feasible. Once the UE determines that single PRACH transmission is to be performed then all the re-attempts must be performed using single PRACH transmission, i.e., legacy operations.</w:t>
            </w:r>
          </w:p>
          <w:p w14:paraId="5D7914D8"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Having said this, we prefer Direction 1. Indeed, Direction 2 can have a very large negative</w:t>
            </w:r>
            <w:r>
              <w:rPr>
                <w:rFonts w:ascii="Times New Roman" w:eastAsia="MS Mincho" w:hAnsi="Times New Roman" w:cs="Times New Roman" w:hint="eastAsia"/>
                <w:bCs/>
                <w:lang w:eastAsia="ja-JP"/>
              </w:rPr>
              <w:t xml:space="preserve"> impact on gNB and overall cell performance. </w:t>
            </w:r>
            <w:r>
              <w:rPr>
                <w:rFonts w:ascii="Times New Roman" w:eastAsia="MS Mincho" w:hAnsi="Times New Roman" w:cs="Times New Roman"/>
                <w:bCs/>
                <w:lang w:eastAsia="ja-JP"/>
              </w:rPr>
              <w:t>We do not understand why this legit concern from NW vendor(s) should be downplayed in RAN1</w:t>
            </w:r>
            <w:r>
              <w:rPr>
                <w:rFonts w:ascii="Times New Roman" w:eastAsia="MS Mincho" w:hAnsi="Times New Roman" w:cs="Times New Roman" w:hint="eastAsia"/>
                <w:bCs/>
                <w:lang w:eastAsia="ja-JP"/>
              </w:rPr>
              <w:t>. Not having any conditions on the transmit power forces gNB to make a choice</w:t>
            </w:r>
            <w:r>
              <w:rPr>
                <w:rFonts w:ascii="Times New Roman" w:eastAsia="MS Mincho" w:hAnsi="Times New Roman" w:cs="Times New Roman"/>
                <w:bCs/>
                <w:lang w:eastAsia="ja-JP"/>
              </w:rPr>
              <w:t xml:space="preserve"> during RACH resource configuration</w:t>
            </w:r>
            <w:r>
              <w:rPr>
                <w:rFonts w:ascii="Times New Roman" w:eastAsia="MS Mincho" w:hAnsi="Times New Roman" w:cs="Times New Roman" w:hint="eastAsia"/>
                <w:bCs/>
                <w:lang w:eastAsia="ja-JP"/>
              </w:rPr>
              <w:t xml:space="preserve">: either more </w:t>
            </w:r>
            <w:r>
              <w:rPr>
                <w:rFonts w:ascii="Times New Roman" w:eastAsia="MS Mincho" w:hAnsi="Times New Roman" w:cs="Times New Roman"/>
                <w:bCs/>
                <w:lang w:eastAsia="ja-JP"/>
              </w:rPr>
              <w:t>preambles</w:t>
            </w:r>
            <w:r>
              <w:rPr>
                <w:rFonts w:ascii="Times New Roman" w:eastAsia="MS Mincho" w:hAnsi="Times New Roman" w:cs="Times New Roman" w:hint="eastAsia"/>
                <w:bCs/>
                <w:lang w:eastAsia="ja-JP"/>
              </w:rPr>
              <w:t xml:space="preserve"> are configured for PRACH repetitions or larger collision probability is accepted. </w:t>
            </w:r>
          </w:p>
          <w:p w14:paraId="09218334"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 xml:space="preserve">Now, </w:t>
            </w:r>
            <w:r>
              <w:rPr>
                <w:rFonts w:ascii="Times New Roman" w:eastAsia="MS Mincho" w:hAnsi="Times New Roman" w:cs="Times New Roman" w:hint="eastAsia"/>
                <w:bCs/>
                <w:u w:val="single"/>
                <w:lang w:eastAsia="ja-JP"/>
              </w:rPr>
              <w:t>larger collision probability</w:t>
            </w:r>
            <w:r>
              <w:rPr>
                <w:rFonts w:ascii="Times New Roman" w:eastAsia="MS Mincho" w:hAnsi="Times New Roman" w:cs="Times New Roman" w:hint="eastAsia"/>
                <w:bCs/>
                <w:lang w:eastAsia="ja-JP"/>
              </w:rPr>
              <w:t xml:space="preserve"> implies that average latency is higher for all UEs, but cell performance can be acceptable given that preambles would be available for other features/feature combinations. </w:t>
            </w:r>
            <w:r>
              <w:rPr>
                <w:rFonts w:ascii="Times New Roman" w:eastAsia="MS Mincho" w:hAnsi="Times New Roman" w:cs="Times New Roman"/>
                <w:bCs/>
                <w:lang w:eastAsia="ja-JP"/>
              </w:rPr>
              <w:t xml:space="preserve">Conversely, </w:t>
            </w:r>
            <w:r>
              <w:rPr>
                <w:rFonts w:ascii="Times New Roman" w:eastAsia="MS Mincho" w:hAnsi="Times New Roman" w:cs="Times New Roman"/>
                <w:bCs/>
                <w:u w:val="single"/>
                <w:lang w:eastAsia="ja-JP"/>
              </w:rPr>
              <w:t>l</w:t>
            </w:r>
            <w:r>
              <w:rPr>
                <w:rFonts w:ascii="Times New Roman" w:eastAsia="MS Mincho" w:hAnsi="Times New Roman" w:cs="Times New Roman" w:hint="eastAsia"/>
                <w:bCs/>
                <w:u w:val="single"/>
                <w:lang w:eastAsia="ja-JP"/>
              </w:rPr>
              <w:t>arger number of preambles for PRACH repetitions</w:t>
            </w:r>
            <w:r>
              <w:rPr>
                <w:rFonts w:ascii="Times New Roman" w:eastAsia="MS Mincho" w:hAnsi="Times New Roman" w:cs="Times New Roman" w:hint="eastAsia"/>
                <w:bCs/>
                <w:lang w:eastAsia="ja-JP"/>
              </w:rPr>
              <w:t xml:space="preserve"> would help keeping latency low but comes at the cost of higher gNB's complexity (larger number of preambles need to be tested for each RO of a group) and reduced number of </w:t>
            </w:r>
            <w:r>
              <w:rPr>
                <w:rFonts w:ascii="Times New Roman" w:eastAsia="MS Mincho" w:hAnsi="Times New Roman" w:cs="Times New Roman" w:hint="eastAsia"/>
                <w:bCs/>
                <w:lang w:eastAsia="ja-JP"/>
              </w:rPr>
              <w:lastRenderedPageBreak/>
              <w:t>preambles for other features/feature combinations (which affects cell performance). </w:t>
            </w:r>
          </w:p>
          <w:p w14:paraId="65B32879"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We understand that most companies seem to prefer the second case.</w:t>
            </w:r>
            <w:r>
              <w:rPr>
                <w:rFonts w:ascii="Times New Roman" w:eastAsia="MS Mincho" w:hAnsi="Times New Roman" w:cs="Times New Roman" w:hint="eastAsia"/>
                <w:bCs/>
                <w:lang w:eastAsia="ja-JP"/>
              </w:rPr>
              <w:t xml:space="preserve"> </w:t>
            </w:r>
            <w:r>
              <w:rPr>
                <w:rFonts w:ascii="Times New Roman" w:eastAsia="MS Mincho" w:hAnsi="Times New Roman" w:cs="Times New Roman"/>
                <w:bCs/>
                <w:lang w:eastAsia="ja-JP"/>
              </w:rPr>
              <w:t>T</w:t>
            </w:r>
            <w:r>
              <w:rPr>
                <w:rFonts w:ascii="Times New Roman" w:eastAsia="MS Mincho" w:hAnsi="Times New Roman" w:cs="Times New Roman" w:hint="eastAsia"/>
                <w:bCs/>
                <w:lang w:eastAsia="ja-JP"/>
              </w:rPr>
              <w:t xml:space="preserve">his is a very bad situation for both NW vendors and </w:t>
            </w:r>
            <w:r>
              <w:rPr>
                <w:rFonts w:ascii="Times New Roman" w:eastAsia="MS Mincho" w:hAnsi="Times New Roman" w:cs="Times New Roman"/>
                <w:bCs/>
                <w:lang w:eastAsia="ja-JP"/>
              </w:rPr>
              <w:t>operators,</w:t>
            </w:r>
            <w:r>
              <w:rPr>
                <w:rFonts w:ascii="Times New Roman" w:eastAsia="MS Mincho" w:hAnsi="Times New Roman" w:cs="Times New Roman" w:hint="eastAsia"/>
                <w:bCs/>
                <w:lang w:eastAsia="ja-JP"/>
              </w:rPr>
              <w:t xml:space="preserve"> and </w:t>
            </w:r>
            <w:r>
              <w:rPr>
                <w:rFonts w:ascii="Times New Roman" w:eastAsia="MS Mincho" w:hAnsi="Times New Roman" w:cs="Times New Roman"/>
                <w:bCs/>
                <w:lang w:eastAsia="ja-JP"/>
              </w:rPr>
              <w:t>we</w:t>
            </w:r>
            <w:r>
              <w:rPr>
                <w:rFonts w:ascii="Times New Roman" w:eastAsia="MS Mincho" w:hAnsi="Times New Roman" w:cs="Times New Roman" w:hint="eastAsia"/>
                <w:bCs/>
                <w:lang w:eastAsia="ja-JP"/>
              </w:rPr>
              <w:t xml:space="preserve"> do</w:t>
            </w:r>
            <w:r>
              <w:rPr>
                <w:rFonts w:ascii="Times New Roman" w:eastAsia="MS Mincho" w:hAnsi="Times New Roman" w:cs="Times New Roman"/>
                <w:bCs/>
                <w:lang w:eastAsia="ja-JP"/>
              </w:rPr>
              <w:t xml:space="preserve"> </w:t>
            </w: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o</w:t>
            </w:r>
            <w:r>
              <w:rPr>
                <w:rFonts w:ascii="Times New Roman" w:eastAsia="MS Mincho" w:hAnsi="Times New Roman" w:cs="Times New Roman" w:hint="eastAsia"/>
                <w:bCs/>
                <w:lang w:eastAsia="ja-JP"/>
              </w:rPr>
              <w:t>t think this can be called a good middle-ground. Of course, as usual, some companies will have to accept a compromise that is not</w:t>
            </w:r>
            <w:r>
              <w:rPr>
                <w:rFonts w:ascii="Times New Roman" w:eastAsia="MS Mincho" w:hAnsi="Times New Roman" w:cs="Times New Roman"/>
                <w:bCs/>
                <w:lang w:eastAsia="ja-JP"/>
              </w:rPr>
              <w:t xml:space="preserve"> especially good for them, </w:t>
            </w:r>
            <w:r>
              <w:rPr>
                <w:rFonts w:ascii="Times New Roman" w:eastAsia="MS Mincho" w:hAnsi="Times New Roman" w:cs="Times New Roman" w:hint="eastAsia"/>
                <w:bCs/>
                <w:lang w:eastAsia="ja-JP"/>
              </w:rPr>
              <w:t>if we want t</w:t>
            </w:r>
            <w:r>
              <w:rPr>
                <w:rFonts w:ascii="Times New Roman" w:eastAsia="MS Mincho" w:hAnsi="Times New Roman" w:cs="Times New Roman"/>
                <w:bCs/>
                <w:lang w:eastAsia="ja-JP"/>
              </w:rPr>
              <w:t xml:space="preserve">he discussion to </w:t>
            </w:r>
            <w:r>
              <w:rPr>
                <w:rFonts w:ascii="Times New Roman" w:eastAsia="MS Mincho" w:hAnsi="Times New Roman" w:cs="Times New Roman" w:hint="eastAsia"/>
                <w:bCs/>
                <w:lang w:eastAsia="ja-JP"/>
              </w:rPr>
              <w:t>progress. However</w:t>
            </w:r>
            <w:r>
              <w:rPr>
                <w:rFonts w:ascii="Times New Roman" w:eastAsia="MS Mincho" w:hAnsi="Times New Roman" w:cs="Times New Roman"/>
                <w:bCs/>
                <w:lang w:eastAsia="ja-JP"/>
              </w:rPr>
              <w:t>,</w:t>
            </w:r>
            <w:r>
              <w:rPr>
                <w:rFonts w:ascii="Times New Roman" w:eastAsia="MS Mincho" w:hAnsi="Times New Roman" w:cs="Times New Roman" w:hint="eastAsia"/>
                <w:bCs/>
                <w:lang w:eastAsia="ja-JP"/>
              </w:rPr>
              <w:t xml:space="preserve"> such compromise </w:t>
            </w:r>
            <w:r>
              <w:rPr>
                <w:rFonts w:ascii="Times New Roman" w:eastAsia="MS Mincho" w:hAnsi="Times New Roman" w:cs="Times New Roman"/>
                <w:bCs/>
                <w:lang w:eastAsia="ja-JP"/>
              </w:rPr>
              <w:t>should be</w:t>
            </w:r>
            <w:r>
              <w:rPr>
                <w:rFonts w:ascii="Times New Roman" w:eastAsia="MS Mincho" w:hAnsi="Times New Roman" w:cs="Times New Roman" w:hint="eastAsia"/>
                <w:bCs/>
                <w:lang w:eastAsia="ja-JP"/>
              </w:rPr>
              <w:t xml:space="preserve"> based on mutual understanding between companies</w:t>
            </w:r>
            <w:r>
              <w:rPr>
                <w:rFonts w:ascii="Times New Roman" w:eastAsia="MS Mincho" w:hAnsi="Times New Roman" w:cs="Times New Roman"/>
                <w:bCs/>
                <w:lang w:eastAsia="ja-JP"/>
              </w:rPr>
              <w:t>. In this context,</w:t>
            </w:r>
            <w:r>
              <w:rPr>
                <w:rFonts w:ascii="Times New Roman" w:eastAsia="MS Mincho" w:hAnsi="Times New Roman" w:cs="Times New Roman" w:hint="eastAsia"/>
                <w:bCs/>
                <w:lang w:eastAsia="ja-JP"/>
              </w:rPr>
              <w:t xml:space="preserve"> legit implementation concerns by NW vendors </w:t>
            </w:r>
            <w:r>
              <w:rPr>
                <w:rFonts w:ascii="Times New Roman" w:eastAsia="MS Mincho" w:hAnsi="Times New Roman" w:cs="Times New Roman"/>
                <w:bCs/>
                <w:lang w:eastAsia="ja-JP"/>
              </w:rPr>
              <w:t>should be</w:t>
            </w:r>
            <w:r>
              <w:rPr>
                <w:rFonts w:ascii="Times New Roman" w:eastAsia="MS Mincho" w:hAnsi="Times New Roman" w:cs="Times New Roman" w:hint="eastAsia"/>
                <w:bCs/>
                <w:lang w:eastAsia="ja-JP"/>
              </w:rPr>
              <w:t xml:space="preserve"> </w:t>
            </w:r>
            <w:r>
              <w:rPr>
                <w:rFonts w:ascii="Times New Roman" w:eastAsia="MS Mincho" w:hAnsi="Times New Roman" w:cs="Times New Roman"/>
                <w:bCs/>
                <w:lang w:eastAsia="ja-JP"/>
              </w:rPr>
              <w:t>considered</w:t>
            </w:r>
            <w:r>
              <w:rPr>
                <w:rFonts w:ascii="Times New Roman" w:eastAsia="MS Mincho" w:hAnsi="Times New Roman" w:cs="Times New Roman" w:hint="eastAsia"/>
                <w:bCs/>
                <w:lang w:eastAsia="ja-JP"/>
              </w:rPr>
              <w:t>. </w:t>
            </w:r>
          </w:p>
          <w:p w14:paraId="252487D8"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What we are proposing is to continue building the feature based on existing agreements on the role of SSB-RSRP thresholds to determine the number of PRACH repetitions, and to add an access condition to the repetition feature based on UE transmit power.</w:t>
            </w:r>
          </w:p>
          <w:p w14:paraId="057C33CD"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Hence, if after path loss is measured UE determined that it would not transmit at max power, then UE should simply apply Rel-17 procedure until RACH fails or succeeds. After all, in practical deployments, NW always configures the parameter </w:t>
            </w:r>
            <w:r>
              <w:rPr>
                <w:rFonts w:ascii="Times New Roman" w:eastAsia="MS Mincho" w:hAnsi="Times New Roman" w:cs="Times New Roman"/>
                <w:bCs/>
                <w:i/>
                <w:iCs/>
                <w:lang w:eastAsia="ja-JP"/>
              </w:rPr>
              <w:t>preambleTransMax</w:t>
            </w:r>
            <w:r>
              <w:rPr>
                <w:rFonts w:ascii="Times New Roman" w:eastAsia="MS Mincho" w:hAnsi="Times New Roman" w:cs="Times New Roman"/>
                <w:bCs/>
                <w:lang w:eastAsia="ja-JP"/>
              </w:rPr>
              <w:t xml:space="preserve"> as the max number of PRACH retransmissions, this full control exists on this aspect. Conversely, if by path loss estimation UE sets its power to max level already and SSB threshold is such that repetitions can be used, then UE uses Rel-18 procedure.</w:t>
            </w:r>
          </w:p>
          <w:p w14:paraId="08DBFA25"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This would also be 100% compliant with existing RAN2 agreements since there could never be a fallback between different procedures and, in practice, what the UE would do is to operate as follows at the beginning of a new RACH procedure, and not before any retransmission: </w:t>
            </w:r>
          </w:p>
          <w:p w14:paraId="7A181988" w14:textId="77777777" w:rsidR="004523B1" w:rsidRDefault="00F407A3">
            <w:pPr>
              <w:pStyle w:val="af9"/>
              <w:numPr>
                <w:ilvl w:val="0"/>
                <w:numId w:val="22"/>
              </w:numPr>
              <w:ind w:firstLineChars="0"/>
              <w:rPr>
                <w:rFonts w:eastAsia="MS Mincho"/>
                <w:bCs/>
                <w:lang w:eastAsia="ja-JP"/>
              </w:rPr>
            </w:pPr>
            <w:r>
              <w:rPr>
                <w:rFonts w:eastAsia="MS Mincho"/>
                <w:bCs/>
                <w:lang w:eastAsia="ja-JP"/>
              </w:rPr>
              <w:t>UE checks whether max Tx power has been reached.</w:t>
            </w:r>
          </w:p>
          <w:p w14:paraId="09986A2D" w14:textId="77777777" w:rsidR="004523B1" w:rsidRDefault="00F407A3">
            <w:pPr>
              <w:pStyle w:val="af9"/>
              <w:numPr>
                <w:ilvl w:val="1"/>
                <w:numId w:val="22"/>
              </w:numPr>
              <w:ind w:firstLineChars="0"/>
              <w:rPr>
                <w:rFonts w:eastAsia="MS Mincho"/>
                <w:bCs/>
                <w:lang w:eastAsia="ja-JP"/>
              </w:rPr>
            </w:pPr>
            <w:r>
              <w:rPr>
                <w:rFonts w:eastAsia="MS Mincho"/>
                <w:bCs/>
                <w:lang w:eastAsia="ja-JP"/>
              </w:rPr>
              <w:t>If YES, then UE checks SS-RSRP and determines the number of PRACH transmissions.</w:t>
            </w:r>
          </w:p>
          <w:p w14:paraId="372DE5E3" w14:textId="77777777" w:rsidR="004523B1" w:rsidRDefault="00F407A3">
            <w:pPr>
              <w:pStyle w:val="af9"/>
              <w:numPr>
                <w:ilvl w:val="1"/>
                <w:numId w:val="22"/>
              </w:numPr>
              <w:ind w:firstLineChars="0"/>
              <w:rPr>
                <w:rFonts w:eastAsia="MS Mincho"/>
                <w:bCs/>
                <w:lang w:eastAsia="ja-JP"/>
              </w:rPr>
            </w:pPr>
            <w:r>
              <w:rPr>
                <w:rFonts w:eastAsia="MS Mincho"/>
                <w:bCs/>
                <w:lang w:eastAsia="ja-JP"/>
              </w:rPr>
              <w:t>If NO, then the UE performs power ramping.</w:t>
            </w:r>
          </w:p>
          <w:p w14:paraId="76D90F60" w14:textId="77777777" w:rsidR="004523B1" w:rsidRDefault="00F407A3">
            <w:pPr>
              <w:pStyle w:val="af9"/>
              <w:numPr>
                <w:ilvl w:val="0"/>
                <w:numId w:val="22"/>
              </w:numPr>
              <w:ind w:firstLineChars="0"/>
              <w:rPr>
                <w:rFonts w:eastAsia="MS Mincho"/>
                <w:bCs/>
                <w:lang w:eastAsia="ja-JP"/>
              </w:rPr>
            </w:pPr>
            <w:r>
              <w:rPr>
                <w:rFonts w:eastAsia="MS Mincho"/>
                <w:bCs/>
                <w:lang w:eastAsia="ja-JP"/>
              </w:rPr>
              <w:t>UE transmits PRACH according to what has been decided in the previous step.</w:t>
            </w:r>
          </w:p>
          <w:p w14:paraId="002FD4E2" w14:textId="77777777" w:rsidR="004523B1" w:rsidRDefault="004523B1">
            <w:pPr>
              <w:rPr>
                <w:rFonts w:ascii="Times New Roman" w:eastAsia="MS Mincho" w:hAnsi="Times New Roman" w:cs="Times New Roman"/>
                <w:bCs/>
                <w:lang w:eastAsia="ja-JP"/>
              </w:rPr>
            </w:pPr>
          </w:p>
          <w:p w14:paraId="46069115" w14:textId="77777777" w:rsidR="004523B1" w:rsidRDefault="00F407A3">
            <w:pPr>
              <w:rPr>
                <w:rFonts w:ascii="Times New Roman" w:hAnsi="Times New Roman" w:cs="Times New Roman"/>
                <w:bCs/>
                <w:lang w:val="en-GB"/>
              </w:rPr>
            </w:pPr>
            <w:r>
              <w:rPr>
                <w:rFonts w:ascii="Times New Roman" w:eastAsia="MS Mincho" w:hAnsi="Times New Roman" w:cs="Times New Roman"/>
                <w:bCs/>
                <w:lang w:eastAsia="ja-JP"/>
              </w:rPr>
              <w:t xml:space="preserve">After all NW can always configure the power ramping step as well, which could be, for instance, 3 dB, to provide a deterministic SNR gain at the received </w:t>
            </w:r>
            <w:r>
              <w:rPr>
                <w:rFonts w:ascii="Times New Roman" w:eastAsia="MS Mincho" w:hAnsi="Times New Roman" w:cs="Times New Roman"/>
                <w:b/>
                <w:lang w:eastAsia="ja-JP"/>
              </w:rPr>
              <w:t>which would never be achievable in practice through repetitions</w:t>
            </w:r>
            <w:r>
              <w:rPr>
                <w:rFonts w:ascii="Times New Roman" w:eastAsia="MS Mincho" w:hAnsi="Times New Roman" w:cs="Times New Roman"/>
                <w:bCs/>
                <w:lang w:eastAsia="ja-JP"/>
              </w:rPr>
              <w:t>. This would provide more guarantees to UE as well as better energy efficiency, since the UE would know that 3 additional dBs of used power would translate into 3 additional dB for the link budget. The same is not true when the number of PRACH repetitions is doubled.</w:t>
            </w:r>
          </w:p>
        </w:tc>
      </w:tr>
      <w:tr w:rsidR="004523B1" w14:paraId="47299791" w14:textId="77777777">
        <w:trPr>
          <w:trHeight w:val="409"/>
          <w:jc w:val="center"/>
        </w:trPr>
        <w:tc>
          <w:tcPr>
            <w:tcW w:w="1220" w:type="dxa"/>
            <w:shd w:val="clear" w:color="auto" w:fill="auto"/>
            <w:vAlign w:val="center"/>
          </w:tcPr>
          <w:p w14:paraId="52597F06"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4E6AE27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Please check our comments to Issue #6.</w:t>
            </w:r>
          </w:p>
          <w:p w14:paraId="757FE96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the view with Nokia on the fallback between single PRACH and multiple PRACH transmissions.</w:t>
            </w:r>
          </w:p>
        </w:tc>
      </w:tr>
      <w:tr w:rsidR="004523B1" w14:paraId="692ECC11" w14:textId="77777777">
        <w:trPr>
          <w:trHeight w:val="409"/>
          <w:jc w:val="center"/>
        </w:trPr>
        <w:tc>
          <w:tcPr>
            <w:tcW w:w="1220" w:type="dxa"/>
            <w:shd w:val="clear" w:color="auto" w:fill="auto"/>
            <w:vAlign w:val="center"/>
          </w:tcPr>
          <w:p w14:paraId="21A8616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3AE84F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Alt. 2 of Option 2 of Direction 2.</w:t>
            </w:r>
          </w:p>
        </w:tc>
      </w:tr>
      <w:tr w:rsidR="004523B1" w14:paraId="0C380F1A" w14:textId="77777777">
        <w:trPr>
          <w:trHeight w:val="409"/>
          <w:jc w:val="center"/>
        </w:trPr>
        <w:tc>
          <w:tcPr>
            <w:tcW w:w="1220" w:type="dxa"/>
            <w:shd w:val="clear" w:color="auto" w:fill="auto"/>
            <w:vAlign w:val="center"/>
          </w:tcPr>
          <w:p w14:paraId="4357A30F"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14174C18" w14:textId="77777777" w:rsidR="004523B1" w:rsidRDefault="00F407A3">
            <w:pPr>
              <w:rPr>
                <w:rFonts w:ascii="Times New Roman" w:hAnsi="Times New Roman" w:cs="Times New Roman"/>
                <w:bCs/>
                <w:lang w:val="en-GB"/>
              </w:rPr>
            </w:pPr>
            <w:r>
              <w:rPr>
                <w:rFonts w:ascii="Times New Roman" w:hAnsi="Times New Roman" w:cs="Times New Roman"/>
                <w:bCs/>
                <w:lang w:val="en-GB"/>
              </w:rPr>
              <w:t>For single PRACH transmission, RAN2 has an agreement.</w:t>
            </w:r>
          </w:p>
          <w:p w14:paraId="5CCEFFCC"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or multiple PRACH transmissions, we support Option 2. And we can wait for RAN2 decision on whether the number will be increased.</w:t>
            </w:r>
          </w:p>
        </w:tc>
      </w:tr>
      <w:tr w:rsidR="004523B1" w14:paraId="1BD4FEC1" w14:textId="77777777">
        <w:trPr>
          <w:trHeight w:val="409"/>
          <w:jc w:val="center"/>
        </w:trPr>
        <w:tc>
          <w:tcPr>
            <w:tcW w:w="1220" w:type="dxa"/>
            <w:shd w:val="clear" w:color="auto" w:fill="auto"/>
            <w:vAlign w:val="center"/>
          </w:tcPr>
          <w:p w14:paraId="5DA811B0"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13BB8473"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support Direction 2. Furthermore, for single PRACH transmission, we support option 1. For multiple PRACH transmissions, we support option 1 – Atl.1. Besides, for the number of multiple PRACH transmissions changing between different RACH attempts, it is more related to MAC RACH procedure in TS 38.321, we also recommend to send an LS and discuss it in RAN2 if necessary. </w:t>
            </w:r>
          </w:p>
        </w:tc>
      </w:tr>
      <w:tr w:rsidR="004523B1" w14:paraId="47DA6E49" w14:textId="77777777">
        <w:trPr>
          <w:trHeight w:val="409"/>
          <w:jc w:val="center"/>
        </w:trPr>
        <w:tc>
          <w:tcPr>
            <w:tcW w:w="1220" w:type="dxa"/>
            <w:shd w:val="clear" w:color="auto" w:fill="auto"/>
            <w:vAlign w:val="center"/>
          </w:tcPr>
          <w:p w14:paraId="553DF6D2"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4532C5C8" w14:textId="77777777" w:rsidR="004523B1" w:rsidRDefault="00F407A3">
            <w:pPr>
              <w:rPr>
                <w:rFonts w:ascii="Times New Roman" w:hAnsi="Times New Roman" w:cs="Times New Roman"/>
                <w:bCs/>
                <w:lang w:val="en-GB"/>
              </w:rPr>
            </w:pPr>
            <w:r>
              <w:rPr>
                <w:rFonts w:ascii="Times New Roman" w:hAnsi="Times New Roman" w:cs="Times New Roman"/>
                <w:bCs/>
                <w:lang w:val="en-GB"/>
              </w:rPr>
              <w:t>We prefer direction 1. One question – Is this discussion only for same UE TX beam case, or also for different beams case (if supported)?</w:t>
            </w:r>
          </w:p>
        </w:tc>
      </w:tr>
      <w:tr w:rsidR="004523B1" w14:paraId="2BC6824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C5BE30"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1DFED8" w14:textId="77777777" w:rsidR="004523B1" w:rsidRDefault="00F407A3">
            <w:pPr>
              <w:rPr>
                <w:rFonts w:ascii="Times New Roman" w:hAnsi="Times New Roman" w:cs="Times New Roman"/>
                <w:bCs/>
                <w:lang w:val="en-GB"/>
              </w:rPr>
            </w:pPr>
            <w:r>
              <w:rPr>
                <w:rFonts w:ascii="Times New Roman" w:hAnsi="Times New Roman" w:cs="Times New Roman"/>
                <w:bCs/>
                <w:lang w:val="en-GB"/>
              </w:rPr>
              <w:t>We share similar views with Nokia’s in that the UE should run out of power first before doing repetitions. Hence we have a preference for Direction 1.</w:t>
            </w:r>
          </w:p>
        </w:tc>
      </w:tr>
      <w:tr w:rsidR="004523B1" w14:paraId="41A5060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80C783"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72F81B"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W</w:t>
            </w:r>
            <w:r>
              <w:rPr>
                <w:rFonts w:ascii="Times New Roman" w:eastAsia="MS Mincho" w:hAnsi="Times New Roman" w:cs="Times New Roman"/>
                <w:bCs/>
                <w:lang w:val="en-GB" w:eastAsia="ja-JP"/>
              </w:rPr>
              <w:t>hen multiple PRACH transmission is activated or requested, UE should have zero or negative power headroom.</w:t>
            </w:r>
            <w:r>
              <w:rPr>
                <w:rFonts w:ascii="Times New Roman" w:eastAsia="宋体" w:hAnsi="Times New Roman" w:cs="Times New Roman" w:hint="eastAsia"/>
                <w:bCs/>
              </w:rPr>
              <w:t xml:space="preserve"> From our point of view, it is reasonable to increase the number of multiple PRACH transmissions in RACH re-attempts, but this procedure need to be checked by RAN2 whether it is feasible.</w:t>
            </w:r>
          </w:p>
        </w:tc>
      </w:tr>
      <w:tr w:rsidR="00A81A31" w14:paraId="0D3CDD7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D71CFD" w14:textId="2EF88171" w:rsidR="00A81A31" w:rsidRDefault="00A81A31" w:rsidP="00A81A31">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7FF73F" w14:textId="0E8AA478" w:rsidR="00A81A31" w:rsidRDefault="00A81A31" w:rsidP="00A81A31">
            <w:pPr>
              <w:rPr>
                <w:rFonts w:ascii="Times New Roman" w:eastAsia="宋体" w:hAnsi="Times New Roman" w:cs="Times New Roman"/>
                <w:bCs/>
              </w:rPr>
            </w:pPr>
            <w:r>
              <w:rPr>
                <w:rFonts w:ascii="Times New Roman" w:hAnsi="Times New Roman" w:cs="Times New Roman"/>
                <w:bCs/>
                <w:lang w:val="en-GB"/>
              </w:rPr>
              <w:t>We support option 2 of direction 2.</w:t>
            </w:r>
          </w:p>
        </w:tc>
      </w:tr>
    </w:tbl>
    <w:p w14:paraId="72E58C7D" w14:textId="77777777" w:rsidR="004523B1" w:rsidRDefault="004523B1">
      <w:pPr>
        <w:rPr>
          <w:szCs w:val="21"/>
        </w:rPr>
      </w:pPr>
    </w:p>
    <w:p w14:paraId="6B4B95F6" w14:textId="77777777" w:rsidR="004523B1" w:rsidRDefault="00F407A3">
      <w:pPr>
        <w:pStyle w:val="5"/>
        <w:rPr>
          <w:lang w:eastAsia="en-US"/>
        </w:rPr>
      </w:pPr>
      <w:r>
        <w:rPr>
          <w:highlight w:val="yellow"/>
          <w:lang w:eastAsia="en-US"/>
        </w:rPr>
        <w:t>Proposal 7-2</w:t>
      </w:r>
    </w:p>
    <w:p w14:paraId="4DC4F6A0" w14:textId="77777777" w:rsidR="004523B1" w:rsidRDefault="00F407A3">
      <w:pPr>
        <w:rPr>
          <w:rFonts w:ascii="Times New Roman" w:hAnsi="Times New Roman" w:cs="Times New Roman"/>
        </w:rPr>
      </w:pPr>
      <w:r>
        <w:rPr>
          <w:rFonts w:ascii="Times New Roman" w:hAnsi="Times New Roman" w:cs="Times New Roman"/>
        </w:rPr>
        <w:t>Same transmit power is applied for multiple PRACH transmissions within one RACH attempt</w:t>
      </w:r>
      <w:r>
        <w:rPr>
          <w:rFonts w:ascii="Times New Roman" w:hAnsi="Times New Roman" w:cs="Times New Roman" w:hint="eastAsia"/>
        </w:rPr>
        <w:t>.</w:t>
      </w:r>
    </w:p>
    <w:p w14:paraId="1836467F"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7088050E" w14:textId="77777777">
        <w:trPr>
          <w:trHeight w:val="409"/>
          <w:jc w:val="center"/>
        </w:trPr>
        <w:tc>
          <w:tcPr>
            <w:tcW w:w="1220" w:type="dxa"/>
            <w:shd w:val="clear" w:color="auto" w:fill="auto"/>
            <w:vAlign w:val="center"/>
          </w:tcPr>
          <w:p w14:paraId="753B3EF7"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EB78D9"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08D4DDA8" w14:textId="77777777">
        <w:trPr>
          <w:trHeight w:val="409"/>
          <w:jc w:val="center"/>
        </w:trPr>
        <w:tc>
          <w:tcPr>
            <w:tcW w:w="1220" w:type="dxa"/>
            <w:shd w:val="clear" w:color="auto" w:fill="auto"/>
            <w:vAlign w:val="center"/>
          </w:tcPr>
          <w:p w14:paraId="2D36DD6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CD880E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7B7331CF" w14:textId="77777777">
        <w:trPr>
          <w:trHeight w:val="409"/>
          <w:jc w:val="center"/>
        </w:trPr>
        <w:tc>
          <w:tcPr>
            <w:tcW w:w="1220" w:type="dxa"/>
            <w:shd w:val="clear" w:color="auto" w:fill="auto"/>
            <w:vAlign w:val="center"/>
          </w:tcPr>
          <w:p w14:paraId="6948260F"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FE8F7DA" w14:textId="77777777" w:rsidR="004523B1" w:rsidRDefault="00F407A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 in principle.</w:t>
            </w:r>
          </w:p>
          <w:p w14:paraId="777916F8"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However, in order for the UE to use the same PRACH transmit power, it only needs to maintain the same pathloss value. So, we prefer to support the same measurement of the same reference signal to calculate the path loss is applied for each PRACH transmissions in one RACH attempt </w:t>
            </w:r>
          </w:p>
        </w:tc>
      </w:tr>
      <w:tr w:rsidR="004523B1" w14:paraId="7CF7E27C" w14:textId="77777777">
        <w:trPr>
          <w:trHeight w:val="409"/>
          <w:jc w:val="center"/>
        </w:trPr>
        <w:tc>
          <w:tcPr>
            <w:tcW w:w="1220" w:type="dxa"/>
            <w:shd w:val="clear" w:color="auto" w:fill="auto"/>
            <w:vAlign w:val="center"/>
          </w:tcPr>
          <w:p w14:paraId="0D4ACD03"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09A7947B"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LG that pathloss determination for all PRACH repetition transmissions should be performed before the first repetition within each PRACH attempt.</w:t>
            </w:r>
          </w:p>
        </w:tc>
      </w:tr>
      <w:tr w:rsidR="004523B1" w14:paraId="71074855" w14:textId="77777777">
        <w:trPr>
          <w:trHeight w:val="409"/>
          <w:jc w:val="center"/>
        </w:trPr>
        <w:tc>
          <w:tcPr>
            <w:tcW w:w="1220" w:type="dxa"/>
            <w:shd w:val="clear" w:color="auto" w:fill="auto"/>
            <w:vAlign w:val="center"/>
          </w:tcPr>
          <w:p w14:paraId="4CB8AAE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381437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LG. According to our understanding the transmit power could change, irrespective of whether the UE is transmitting already at max Tx power or not, since power condition at the UE may not be identical throughout the whole set of repetitions.</w:t>
            </w:r>
          </w:p>
        </w:tc>
      </w:tr>
      <w:tr w:rsidR="004523B1" w14:paraId="18794956" w14:textId="77777777">
        <w:trPr>
          <w:trHeight w:val="409"/>
          <w:jc w:val="center"/>
        </w:trPr>
        <w:tc>
          <w:tcPr>
            <w:tcW w:w="1220" w:type="dxa"/>
            <w:shd w:val="clear" w:color="auto" w:fill="auto"/>
            <w:vAlign w:val="center"/>
          </w:tcPr>
          <w:p w14:paraId="3F6EE5FB"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1C79A6D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Same comment to Issue #6. </w:t>
            </w:r>
          </w:p>
          <w:p w14:paraId="0201C1ED"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to discuss power determination of multiple PRACH transmissions (e.g., reusing LTE eMTC method or reusing legacy NR PRACH method) first. Otherwise, companies may think about different methods when discussing same or different transmission power in Proposal 7-2.</w:t>
            </w:r>
          </w:p>
        </w:tc>
      </w:tr>
      <w:tr w:rsidR="004523B1" w14:paraId="48833481" w14:textId="77777777">
        <w:trPr>
          <w:trHeight w:val="409"/>
          <w:jc w:val="center"/>
        </w:trPr>
        <w:tc>
          <w:tcPr>
            <w:tcW w:w="1220" w:type="dxa"/>
            <w:shd w:val="clear" w:color="auto" w:fill="auto"/>
            <w:vAlign w:val="center"/>
          </w:tcPr>
          <w:p w14:paraId="7FFF3079"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7BF386B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025B742A" w14:textId="77777777">
        <w:trPr>
          <w:trHeight w:val="409"/>
          <w:jc w:val="center"/>
        </w:trPr>
        <w:tc>
          <w:tcPr>
            <w:tcW w:w="1220" w:type="dxa"/>
            <w:shd w:val="clear" w:color="auto" w:fill="auto"/>
            <w:vAlign w:val="center"/>
          </w:tcPr>
          <w:p w14:paraId="6C820A9C"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3DDE307"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3D4FF326" w14:textId="77777777">
        <w:trPr>
          <w:trHeight w:val="409"/>
          <w:jc w:val="center"/>
        </w:trPr>
        <w:tc>
          <w:tcPr>
            <w:tcW w:w="1220" w:type="dxa"/>
            <w:shd w:val="clear" w:color="auto" w:fill="auto"/>
            <w:vAlign w:val="center"/>
          </w:tcPr>
          <w:p w14:paraId="098422F6"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2D3DF796"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4523B1" w14:paraId="1911D72B" w14:textId="77777777">
        <w:trPr>
          <w:trHeight w:val="409"/>
          <w:jc w:val="center"/>
        </w:trPr>
        <w:tc>
          <w:tcPr>
            <w:tcW w:w="1220" w:type="dxa"/>
            <w:shd w:val="clear" w:color="auto" w:fill="auto"/>
            <w:vAlign w:val="center"/>
          </w:tcPr>
          <w:p w14:paraId="3F2FD634"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9395F82"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N</w:t>
            </w:r>
            <w:r>
              <w:rPr>
                <w:rFonts w:ascii="Times New Roman" w:hAnsi="Times New Roman" w:cs="Times New Roman"/>
                <w:bCs/>
                <w:lang w:val="en-GB"/>
              </w:rPr>
              <w:t>o preference, it is up to UE implementation.</w:t>
            </w:r>
          </w:p>
        </w:tc>
      </w:tr>
      <w:tr w:rsidR="004523B1" w14:paraId="151E74C4" w14:textId="77777777">
        <w:trPr>
          <w:trHeight w:val="409"/>
          <w:jc w:val="center"/>
        </w:trPr>
        <w:tc>
          <w:tcPr>
            <w:tcW w:w="1220" w:type="dxa"/>
            <w:shd w:val="clear" w:color="auto" w:fill="auto"/>
            <w:vAlign w:val="center"/>
          </w:tcPr>
          <w:p w14:paraId="5C785766"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FBDC889"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We think it has already reached an agreement in RAN1#112. Any further discussion in not needed.</w:t>
            </w:r>
          </w:p>
          <w:tbl>
            <w:tblPr>
              <w:tblStyle w:val="af5"/>
              <w:tblW w:w="0" w:type="auto"/>
              <w:tblLook w:val="04A0" w:firstRow="1" w:lastRow="0" w:firstColumn="1" w:lastColumn="0" w:noHBand="0" w:noVBand="1"/>
            </w:tblPr>
            <w:tblGrid>
              <w:gridCol w:w="8031"/>
            </w:tblGrid>
            <w:tr w:rsidR="004523B1" w14:paraId="755055F0" w14:textId="77777777">
              <w:tc>
                <w:tcPr>
                  <w:tcW w:w="8031" w:type="dxa"/>
                </w:tcPr>
                <w:p w14:paraId="7EC2F97F" w14:textId="77777777" w:rsidR="004523B1" w:rsidRDefault="00F407A3">
                  <w:pPr>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18EA7327" w14:textId="77777777" w:rsidR="004523B1" w:rsidRDefault="00F407A3">
                  <w:pPr>
                    <w:rPr>
                      <w:rFonts w:ascii="Times New Roman" w:eastAsia="宋体" w:hAnsi="Times New Roman" w:cs="Times New Roman"/>
                      <w:szCs w:val="24"/>
                    </w:rPr>
                  </w:pPr>
                  <w:r>
                    <w:rPr>
                      <w:rFonts w:ascii="Times New Roman" w:hAnsi="Times New Roman" w:cs="Times New Roman"/>
                    </w:rPr>
                    <w:t xml:space="preserve">For multiple PRACH transmissions with same Tx beam in one RACH attempt, </w:t>
                  </w:r>
                  <w:r>
                    <w:rPr>
                      <w:rFonts w:ascii="Times New Roman" w:eastAsia="宋体" w:hAnsi="Times New Roman" w:cs="Times New Roman"/>
                    </w:rPr>
                    <w:t>transmission power ramping is not applied within one RACH attempt.</w:t>
                  </w:r>
                </w:p>
              </w:tc>
            </w:tr>
          </w:tbl>
          <w:p w14:paraId="25FDCFED" w14:textId="77777777" w:rsidR="004523B1" w:rsidRDefault="004523B1">
            <w:pPr>
              <w:rPr>
                <w:rFonts w:ascii="Times New Roman" w:hAnsi="Times New Roman" w:cs="Times New Roman"/>
                <w:bCs/>
                <w:lang w:val="en-GB"/>
              </w:rPr>
            </w:pPr>
          </w:p>
        </w:tc>
      </w:tr>
      <w:tr w:rsidR="004523B1" w14:paraId="7EBBC40B" w14:textId="77777777">
        <w:trPr>
          <w:trHeight w:val="409"/>
          <w:jc w:val="center"/>
        </w:trPr>
        <w:tc>
          <w:tcPr>
            <w:tcW w:w="1220" w:type="dxa"/>
            <w:shd w:val="clear" w:color="auto" w:fill="auto"/>
            <w:vAlign w:val="center"/>
          </w:tcPr>
          <w:p w14:paraId="4C72497C"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577A026C"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Support. </w:t>
            </w:r>
          </w:p>
        </w:tc>
      </w:tr>
      <w:tr w:rsidR="004523B1" w14:paraId="57CAD57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45CDFE6"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061E71"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Support and have similar views with Xiaomi in that we already agreed to this. </w:t>
            </w:r>
          </w:p>
        </w:tc>
      </w:tr>
      <w:tr w:rsidR="004523B1" w14:paraId="3AC2F2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6C900D"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DEF753"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The spirit of this proposal is to make sure UE keeping the s</w:t>
            </w:r>
            <w:r>
              <w:rPr>
                <w:rFonts w:ascii="Times New Roman" w:hAnsi="Times New Roman" w:cs="Times New Roman"/>
              </w:rPr>
              <w:t>ame transmit power</w:t>
            </w:r>
            <w:r>
              <w:rPr>
                <w:rFonts w:ascii="Times New Roman" w:hAnsi="Times New Roman" w:cs="Times New Roman" w:hint="eastAsia"/>
              </w:rPr>
              <w:t xml:space="preserve"> during </w:t>
            </w:r>
            <w:r>
              <w:rPr>
                <w:rFonts w:ascii="Times New Roman" w:hAnsi="Times New Roman" w:cs="Times New Roman"/>
              </w:rPr>
              <w:t>multiple PRACH transmissions</w:t>
            </w:r>
            <w:r>
              <w:rPr>
                <w:rFonts w:ascii="Times New Roman" w:hAnsi="Times New Roman" w:cs="Times New Roman" w:hint="eastAsia"/>
              </w:rPr>
              <w:t>. It is confusing why we should have the</w:t>
            </w:r>
            <w:r>
              <w:rPr>
                <w:rFonts w:ascii="Times New Roman" w:eastAsia="宋体" w:hAnsi="Times New Roman" w:cs="Times New Roman" w:hint="eastAsia"/>
                <w:bCs/>
              </w:rPr>
              <w:t xml:space="preserve"> limitation for keeping the s</w:t>
            </w:r>
            <w:r>
              <w:rPr>
                <w:rFonts w:ascii="Times New Roman" w:hAnsi="Times New Roman" w:cs="Times New Roman"/>
              </w:rPr>
              <w:t>ame transmit power</w:t>
            </w:r>
            <w:r>
              <w:rPr>
                <w:rFonts w:ascii="Times New Roman" w:hAnsi="Times New Roman" w:cs="Times New Roman" w:hint="eastAsia"/>
              </w:rPr>
              <w:t xml:space="preserve"> during </w:t>
            </w:r>
            <w:r>
              <w:rPr>
                <w:rFonts w:ascii="Times New Roman" w:hAnsi="Times New Roman" w:cs="Times New Roman"/>
              </w:rPr>
              <w:t>multiple PRACH transmissions</w:t>
            </w:r>
            <w:r>
              <w:rPr>
                <w:rFonts w:ascii="Times New Roman" w:hAnsi="Times New Roman" w:cs="Times New Roman" w:hint="eastAsia"/>
              </w:rPr>
              <w:t xml:space="preserve"> should be clarified. In some cases UE may not have ability to keep the same power, which seems putting too much restriction to UE. </w:t>
            </w:r>
          </w:p>
        </w:tc>
      </w:tr>
      <w:tr w:rsidR="00F34EDF" w14:paraId="24B671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D4B646"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6195A3" w14:textId="77777777" w:rsidR="00F34EDF" w:rsidRDefault="00F34EDF">
            <w:pPr>
              <w:rPr>
                <w:rFonts w:ascii="Times New Roman" w:eastAsia="宋体" w:hAnsi="Times New Roman" w:cs="Times New Roman"/>
                <w:bCs/>
              </w:rPr>
            </w:pPr>
            <w:r>
              <w:rPr>
                <w:rFonts w:ascii="Times New Roman" w:eastAsia="宋体" w:hAnsi="Times New Roman" w:cs="Times New Roman" w:hint="eastAsia"/>
                <w:bCs/>
              </w:rPr>
              <w:t>Support</w:t>
            </w:r>
          </w:p>
        </w:tc>
      </w:tr>
      <w:tr w:rsidR="00DD6C62" w14:paraId="072C1239"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3B41F8" w14:textId="77777777" w:rsidR="00DD6C62" w:rsidRPr="00DD6C62" w:rsidRDefault="00DD6C62" w:rsidP="0048337F">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5E8549" w14:textId="77777777" w:rsidR="00DD6C62" w:rsidRPr="00DD6C62" w:rsidRDefault="00DD6C62" w:rsidP="0048337F">
            <w:pPr>
              <w:rPr>
                <w:rFonts w:ascii="Times New Roman" w:eastAsia="宋体" w:hAnsi="Times New Roman" w:cs="Times New Roman"/>
                <w:bCs/>
              </w:rPr>
            </w:pPr>
            <w:r w:rsidRPr="00DD6C62">
              <w:rPr>
                <w:rFonts w:ascii="Times New Roman" w:eastAsia="宋体" w:hAnsi="Times New Roman" w:cs="Times New Roman"/>
                <w:bCs/>
              </w:rPr>
              <w:t>Support</w:t>
            </w:r>
          </w:p>
        </w:tc>
      </w:tr>
      <w:tr w:rsidR="0037274B" w14:paraId="5178602C"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0CA8B2" w14:textId="541B096E" w:rsidR="0037274B" w:rsidRPr="00DD6C62" w:rsidRDefault="0037274B" w:rsidP="0037274B">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B06750" w14:textId="2C45A91D" w:rsidR="0037274B" w:rsidRPr="00DD6C62" w:rsidRDefault="0037274B" w:rsidP="0037274B">
            <w:pPr>
              <w:rPr>
                <w:rFonts w:ascii="Times New Roman" w:eastAsia="宋体" w:hAnsi="Times New Roman" w:cs="Times New Roman"/>
                <w:bCs/>
              </w:rPr>
            </w:pPr>
            <w:r>
              <w:rPr>
                <w:rFonts w:ascii="Times New Roman" w:hAnsi="Times New Roman" w:cs="Times New Roman"/>
                <w:bCs/>
                <w:lang w:val="en-GB"/>
              </w:rPr>
              <w:t>Support</w:t>
            </w:r>
          </w:p>
        </w:tc>
      </w:tr>
    </w:tbl>
    <w:p w14:paraId="40C3B9DF" w14:textId="77777777" w:rsidR="004523B1" w:rsidRDefault="004523B1">
      <w:pPr>
        <w:rPr>
          <w:szCs w:val="21"/>
        </w:rPr>
      </w:pPr>
    </w:p>
    <w:p w14:paraId="2FBE7D73" w14:textId="77777777" w:rsidR="004523B1" w:rsidRDefault="00F407A3">
      <w:pPr>
        <w:pStyle w:val="2"/>
        <w:spacing w:before="156" w:after="156"/>
        <w:rPr>
          <w:rFonts w:ascii="Arial" w:hAnsi="Arial" w:cs="Arial"/>
        </w:rPr>
      </w:pPr>
      <w:r>
        <w:rPr>
          <w:rFonts w:ascii="Arial" w:hAnsi="Arial" w:cs="Arial"/>
        </w:rPr>
        <w:t xml:space="preserve">3.2 Multiple PRACH transmissions with </w:t>
      </w:r>
      <w:r>
        <w:rPr>
          <w:rFonts w:ascii="Arial" w:hAnsi="Arial" w:cs="Arial" w:hint="eastAsia"/>
        </w:rPr>
        <w:t>di</w:t>
      </w:r>
      <w:r>
        <w:rPr>
          <w:rFonts w:ascii="Arial" w:hAnsi="Arial" w:cs="Arial"/>
        </w:rPr>
        <w:t>fferent beams</w:t>
      </w:r>
    </w:p>
    <w:p w14:paraId="39DF6BA9" w14:textId="77777777" w:rsidR="004523B1" w:rsidRDefault="00F407A3">
      <w:pPr>
        <w:pStyle w:val="5"/>
        <w:rPr>
          <w:lang w:eastAsia="en-US"/>
        </w:rPr>
      </w:pPr>
      <w:r>
        <w:rPr>
          <w:highlight w:val="yellow"/>
          <w:lang w:eastAsia="en-US"/>
        </w:rPr>
        <w:t>Proposal 8</w:t>
      </w:r>
    </w:p>
    <w:p w14:paraId="4B3205CA" w14:textId="77777777" w:rsidR="004523B1" w:rsidRDefault="00F407A3">
      <w:pPr>
        <w:rPr>
          <w:rFonts w:ascii="Times New Roman" w:hAnsi="Times New Roman" w:cs="Times New Roman"/>
          <w:szCs w:val="21"/>
        </w:rPr>
      </w:pPr>
      <w:r>
        <w:rPr>
          <w:rFonts w:ascii="Times New Roman" w:hAnsi="Times New Roman" w:cs="Times New Roman"/>
          <w:szCs w:val="21"/>
        </w:rPr>
        <w:t>For multiple PRACH transmission with different Tx beams, down-select one of the following options in this meeting:</w:t>
      </w:r>
    </w:p>
    <w:p w14:paraId="5914F697" w14:textId="77777777" w:rsidR="004523B1" w:rsidRDefault="00F407A3">
      <w:pPr>
        <w:pStyle w:val="af9"/>
        <w:numPr>
          <w:ilvl w:val="0"/>
          <w:numId w:val="13"/>
        </w:numPr>
        <w:ind w:firstLineChars="0"/>
        <w:rPr>
          <w:sz w:val="21"/>
          <w:szCs w:val="21"/>
        </w:rPr>
      </w:pPr>
      <w:r>
        <w:rPr>
          <w:rFonts w:hint="eastAsia"/>
          <w:b/>
          <w:bCs/>
          <w:sz w:val="21"/>
          <w:szCs w:val="21"/>
        </w:rPr>
        <w:t>Op</w:t>
      </w:r>
      <w:r>
        <w:rPr>
          <w:b/>
          <w:bCs/>
          <w:sz w:val="21"/>
          <w:szCs w:val="21"/>
        </w:rPr>
        <w:t>tion 1</w:t>
      </w:r>
      <w:r>
        <w:rPr>
          <w:sz w:val="21"/>
          <w:szCs w:val="21"/>
        </w:rPr>
        <w:t>: Multiple PRACH transmission with different Tx beams is supported. PRACH resources differentiation between multiple PRACH transmissions with different Tx beams and multiple PRACH transmissions with same Tx beam is not supported.</w:t>
      </w:r>
    </w:p>
    <w:p w14:paraId="1444E164" w14:textId="77777777" w:rsidR="004523B1" w:rsidRDefault="00F407A3">
      <w:pPr>
        <w:pStyle w:val="af9"/>
        <w:numPr>
          <w:ilvl w:val="0"/>
          <w:numId w:val="20"/>
        </w:numPr>
        <w:ind w:firstLineChars="0"/>
        <w:rPr>
          <w:szCs w:val="21"/>
        </w:rPr>
      </w:pPr>
      <w:r>
        <w:rPr>
          <w:szCs w:val="21"/>
        </w:rPr>
        <w:lastRenderedPageBreak/>
        <w:t>Note: If multiple PRACH transmission with different Tx beams is supported, the mechanism defined for multiple PRACH transmissions with the same beam should be reused as much as possible.</w:t>
      </w:r>
    </w:p>
    <w:p w14:paraId="31876756" w14:textId="77777777" w:rsidR="004523B1" w:rsidRDefault="00F407A3">
      <w:pPr>
        <w:pStyle w:val="af9"/>
        <w:numPr>
          <w:ilvl w:val="0"/>
          <w:numId w:val="13"/>
        </w:numPr>
        <w:ind w:firstLineChars="0"/>
        <w:rPr>
          <w:sz w:val="21"/>
          <w:szCs w:val="21"/>
        </w:rPr>
      </w:pPr>
      <w:r>
        <w:rPr>
          <w:rFonts w:hint="eastAsia"/>
          <w:b/>
          <w:bCs/>
          <w:sz w:val="21"/>
          <w:szCs w:val="21"/>
        </w:rPr>
        <w:t>Op</w:t>
      </w:r>
      <w:r>
        <w:rPr>
          <w:b/>
          <w:bCs/>
          <w:sz w:val="21"/>
          <w:szCs w:val="21"/>
        </w:rPr>
        <w:t>tion 2</w:t>
      </w:r>
      <w:r>
        <w:rPr>
          <w:sz w:val="21"/>
          <w:szCs w:val="21"/>
        </w:rPr>
        <w:t>: Multiple PRACH transmission with different Tx beams is supported. PRACH resources differentiation between multiple PRACH transmissions with different Tx beams and multiple PRACH transmissions with same Tx beam is supported.</w:t>
      </w:r>
    </w:p>
    <w:p w14:paraId="329415F3" w14:textId="77777777" w:rsidR="004523B1" w:rsidRDefault="00F407A3">
      <w:pPr>
        <w:pStyle w:val="af9"/>
        <w:numPr>
          <w:ilvl w:val="0"/>
          <w:numId w:val="21"/>
        </w:numPr>
        <w:ind w:firstLineChars="0"/>
        <w:rPr>
          <w:szCs w:val="20"/>
        </w:rPr>
      </w:pPr>
      <w:r>
        <w:rPr>
          <w:rFonts w:hint="eastAsia"/>
          <w:szCs w:val="20"/>
        </w:rPr>
        <w:t>F</w:t>
      </w:r>
      <w:r>
        <w:rPr>
          <w:szCs w:val="20"/>
        </w:rPr>
        <w:t>FS: whether/how to indicate best UL beam based on multiple PRACH transmissions for the subsequent UL transmissions.</w:t>
      </w:r>
    </w:p>
    <w:p w14:paraId="761ADE98" w14:textId="77777777" w:rsidR="004523B1" w:rsidRDefault="00F407A3">
      <w:pPr>
        <w:pStyle w:val="af9"/>
        <w:numPr>
          <w:ilvl w:val="0"/>
          <w:numId w:val="21"/>
        </w:numPr>
        <w:ind w:firstLineChars="0"/>
        <w:rPr>
          <w:szCs w:val="21"/>
        </w:rPr>
      </w:pPr>
      <w:r>
        <w:rPr>
          <w:szCs w:val="21"/>
        </w:rPr>
        <w:t>Note: If multiple PRACH transmission with different Tx beams is supported, the mechanism defined for multiple PRACH transmissions with the same beam should be reused as much as possible.</w:t>
      </w:r>
    </w:p>
    <w:p w14:paraId="7FDA6CD1" w14:textId="77777777" w:rsidR="004523B1" w:rsidRDefault="00F407A3">
      <w:pPr>
        <w:pStyle w:val="af9"/>
        <w:numPr>
          <w:ilvl w:val="0"/>
          <w:numId w:val="13"/>
        </w:numPr>
        <w:ind w:firstLineChars="0"/>
        <w:rPr>
          <w:sz w:val="21"/>
          <w:szCs w:val="21"/>
        </w:rPr>
      </w:pPr>
      <w:r>
        <w:rPr>
          <w:rFonts w:hint="eastAsia"/>
          <w:b/>
          <w:bCs/>
          <w:sz w:val="21"/>
          <w:szCs w:val="21"/>
        </w:rPr>
        <w:t>Op</w:t>
      </w:r>
      <w:r>
        <w:rPr>
          <w:b/>
          <w:bCs/>
          <w:sz w:val="21"/>
          <w:szCs w:val="21"/>
        </w:rPr>
        <w:t>tion 3</w:t>
      </w:r>
      <w:r>
        <w:rPr>
          <w:sz w:val="21"/>
          <w:szCs w:val="21"/>
        </w:rPr>
        <w:t xml:space="preserve">: Multiple PRACH transmission with different Tx beams is not supported </w:t>
      </w:r>
      <w:r>
        <w:rPr>
          <w:rFonts w:hint="eastAsia"/>
          <w:sz w:val="21"/>
          <w:szCs w:val="21"/>
        </w:rPr>
        <w:t>in</w:t>
      </w:r>
      <w:r>
        <w:rPr>
          <w:sz w:val="21"/>
          <w:szCs w:val="21"/>
        </w:rPr>
        <w:t xml:space="preserve"> </w:t>
      </w:r>
      <w:r>
        <w:rPr>
          <w:rFonts w:hint="eastAsia"/>
          <w:sz w:val="21"/>
          <w:szCs w:val="21"/>
        </w:rPr>
        <w:t>Rel</w:t>
      </w:r>
      <w:r>
        <w:rPr>
          <w:sz w:val="21"/>
          <w:szCs w:val="21"/>
        </w:rPr>
        <w:t>-18.</w:t>
      </w:r>
    </w:p>
    <w:p w14:paraId="798D9B03"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23BCF6E2" w14:textId="77777777">
        <w:trPr>
          <w:trHeight w:val="409"/>
          <w:jc w:val="center"/>
        </w:trPr>
        <w:tc>
          <w:tcPr>
            <w:tcW w:w="1220" w:type="dxa"/>
            <w:shd w:val="clear" w:color="auto" w:fill="auto"/>
            <w:vAlign w:val="center"/>
          </w:tcPr>
          <w:p w14:paraId="4880C37E"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ED886ED"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23DEE50" w14:textId="77777777">
        <w:trPr>
          <w:trHeight w:val="409"/>
          <w:jc w:val="center"/>
        </w:trPr>
        <w:tc>
          <w:tcPr>
            <w:tcW w:w="1220" w:type="dxa"/>
            <w:shd w:val="clear" w:color="auto" w:fill="auto"/>
            <w:vAlign w:val="center"/>
          </w:tcPr>
          <w:p w14:paraId="23580C34"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D8E10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option 3. </w:t>
            </w:r>
            <w:r>
              <w:rPr>
                <w:rFonts w:ascii="Times New Roman" w:hAnsi="Times New Roman" w:cs="Times New Roman"/>
                <w:iCs/>
                <w:szCs w:val="21"/>
              </w:rPr>
              <w:t xml:space="preserve">The benefit of </w:t>
            </w:r>
            <w:r>
              <w:rPr>
                <w:szCs w:val="21"/>
              </w:rPr>
              <w:t>multiple PRACH transmission with different Tx beams need ne fully evaluated.</w:t>
            </w:r>
          </w:p>
        </w:tc>
      </w:tr>
      <w:tr w:rsidR="004523B1" w14:paraId="1CE54748" w14:textId="77777777">
        <w:trPr>
          <w:trHeight w:val="409"/>
          <w:jc w:val="center"/>
        </w:trPr>
        <w:tc>
          <w:tcPr>
            <w:tcW w:w="1220" w:type="dxa"/>
            <w:shd w:val="clear" w:color="auto" w:fill="auto"/>
            <w:vAlign w:val="center"/>
          </w:tcPr>
          <w:p w14:paraId="0CEC36F3"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D04D17B"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We prefer to support </w:t>
            </w:r>
            <w:r>
              <w:rPr>
                <w:rFonts w:ascii="Times New Roman" w:eastAsia="Malgun Gothic" w:hAnsi="Times New Roman" w:cs="Times New Roman" w:hint="eastAsia"/>
                <w:bCs/>
                <w:lang w:val="en-GB" w:eastAsia="ko-KR"/>
              </w:rPr>
              <w:t>Option 3</w:t>
            </w:r>
            <w:r>
              <w:rPr>
                <w:rFonts w:ascii="Times New Roman" w:eastAsia="Malgun Gothic" w:hAnsi="Times New Roman" w:cs="Times New Roman"/>
                <w:bCs/>
                <w:lang w:val="en-GB" w:eastAsia="ko-KR"/>
              </w:rPr>
              <w:t>. However,</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 xml:space="preserve">if most companies prefer to support Option 1, it can be also acceptable. </w:t>
            </w:r>
          </w:p>
        </w:tc>
      </w:tr>
      <w:tr w:rsidR="004523B1" w14:paraId="428606F0" w14:textId="77777777">
        <w:trPr>
          <w:trHeight w:val="409"/>
          <w:jc w:val="center"/>
        </w:trPr>
        <w:tc>
          <w:tcPr>
            <w:tcW w:w="1220" w:type="dxa"/>
            <w:shd w:val="clear" w:color="auto" w:fill="auto"/>
            <w:vAlign w:val="center"/>
          </w:tcPr>
          <w:p w14:paraId="22EC68B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6279892C"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Option1 is preferred. </w:t>
            </w:r>
          </w:p>
          <w:p w14:paraId="6B903745" w14:textId="77777777" w:rsidR="004523B1" w:rsidRDefault="00F407A3">
            <w:pPr>
              <w:pStyle w:val="af9"/>
              <w:numPr>
                <w:ilvl w:val="3"/>
                <w:numId w:val="7"/>
              </w:numPr>
              <w:ind w:firstLineChars="0"/>
              <w:rPr>
                <w:bCs/>
                <w:lang w:val="en-GB"/>
              </w:rPr>
            </w:pPr>
            <w:r>
              <w:rPr>
                <w:bCs/>
                <w:lang w:val="en-GB" w:eastAsia="zh-CN"/>
              </w:rPr>
              <w:t>Different UL tx beam is very important use case for multiple PRACH;</w:t>
            </w:r>
          </w:p>
          <w:p w14:paraId="16A54D8D" w14:textId="77777777" w:rsidR="004523B1" w:rsidRDefault="00F407A3">
            <w:pPr>
              <w:pStyle w:val="af9"/>
              <w:numPr>
                <w:ilvl w:val="3"/>
                <w:numId w:val="7"/>
              </w:numPr>
              <w:ind w:firstLineChars="0"/>
              <w:rPr>
                <w:bCs/>
                <w:lang w:val="en-GB"/>
              </w:rPr>
            </w:pPr>
            <w:r>
              <w:rPr>
                <w:bCs/>
                <w:lang w:val="en-GB" w:eastAsia="zh-CN"/>
              </w:rPr>
              <w:t>UL Tx beam is upto UE implementation, it wont impact the gNB reception much;</w:t>
            </w:r>
          </w:p>
          <w:p w14:paraId="5E9CDAE2" w14:textId="77777777" w:rsidR="004523B1" w:rsidRDefault="00F407A3">
            <w:pPr>
              <w:pStyle w:val="af9"/>
              <w:numPr>
                <w:ilvl w:val="3"/>
                <w:numId w:val="7"/>
              </w:numPr>
              <w:ind w:firstLineChars="0"/>
              <w:rPr>
                <w:bCs/>
                <w:lang w:val="en-GB"/>
              </w:rPr>
            </w:pPr>
            <w:r>
              <w:rPr>
                <w:bCs/>
                <w:lang w:val="en-GB" w:eastAsia="zh-CN"/>
              </w:rPr>
              <w:t>Similar/same design should be reused and only optimize the necessary part.</w:t>
            </w:r>
          </w:p>
        </w:tc>
      </w:tr>
      <w:tr w:rsidR="004523B1" w14:paraId="248DD741" w14:textId="77777777">
        <w:trPr>
          <w:trHeight w:val="409"/>
          <w:jc w:val="center"/>
        </w:trPr>
        <w:tc>
          <w:tcPr>
            <w:tcW w:w="1220" w:type="dxa"/>
            <w:shd w:val="clear" w:color="auto" w:fill="auto"/>
            <w:vAlign w:val="center"/>
          </w:tcPr>
          <w:p w14:paraId="2AC5022D"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62F13BC8"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Either option 1 or option 3. </w:t>
            </w:r>
          </w:p>
          <w:p w14:paraId="5B8F53C7"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For option 1, in our understanding, it means PRACH TX beam would be not specified in the standard which is the same as what we have in current spec., and this option is slightly preferred.</w:t>
            </w:r>
          </w:p>
        </w:tc>
      </w:tr>
      <w:tr w:rsidR="004523B1" w14:paraId="2C50266B" w14:textId="77777777">
        <w:trPr>
          <w:trHeight w:val="409"/>
          <w:jc w:val="center"/>
        </w:trPr>
        <w:tc>
          <w:tcPr>
            <w:tcW w:w="1220" w:type="dxa"/>
            <w:shd w:val="clear" w:color="auto" w:fill="auto"/>
            <w:vAlign w:val="center"/>
          </w:tcPr>
          <w:p w14:paraId="7087A9E8"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F8E2C8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w:t>
            </w:r>
          </w:p>
        </w:tc>
      </w:tr>
      <w:tr w:rsidR="004523B1" w14:paraId="33578F10" w14:textId="77777777">
        <w:trPr>
          <w:trHeight w:val="409"/>
          <w:jc w:val="center"/>
        </w:trPr>
        <w:tc>
          <w:tcPr>
            <w:tcW w:w="1220" w:type="dxa"/>
            <w:shd w:val="clear" w:color="auto" w:fill="auto"/>
            <w:vAlign w:val="center"/>
          </w:tcPr>
          <w:p w14:paraId="19DEA0C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CC9C35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 is our first preference.</w:t>
            </w:r>
          </w:p>
        </w:tc>
      </w:tr>
      <w:tr w:rsidR="004523B1" w14:paraId="6EE98A6C" w14:textId="77777777">
        <w:trPr>
          <w:trHeight w:val="409"/>
          <w:jc w:val="center"/>
        </w:trPr>
        <w:tc>
          <w:tcPr>
            <w:tcW w:w="1220" w:type="dxa"/>
            <w:shd w:val="clear" w:color="auto" w:fill="auto"/>
            <w:vAlign w:val="center"/>
          </w:tcPr>
          <w:p w14:paraId="411823F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56289BB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w:t>
            </w:r>
          </w:p>
        </w:tc>
      </w:tr>
      <w:tr w:rsidR="004523B1" w14:paraId="4C2C43F3" w14:textId="77777777">
        <w:trPr>
          <w:trHeight w:val="409"/>
          <w:jc w:val="center"/>
        </w:trPr>
        <w:tc>
          <w:tcPr>
            <w:tcW w:w="1220" w:type="dxa"/>
            <w:shd w:val="clear" w:color="auto" w:fill="auto"/>
            <w:vAlign w:val="center"/>
          </w:tcPr>
          <w:p w14:paraId="1070491F"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EB1F5B7"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ur first preference is option 2.</w:t>
            </w:r>
          </w:p>
        </w:tc>
      </w:tr>
      <w:tr w:rsidR="004523B1" w14:paraId="76EE9713" w14:textId="77777777">
        <w:trPr>
          <w:trHeight w:val="409"/>
          <w:jc w:val="center"/>
        </w:trPr>
        <w:tc>
          <w:tcPr>
            <w:tcW w:w="1220" w:type="dxa"/>
            <w:shd w:val="clear" w:color="auto" w:fill="auto"/>
            <w:vAlign w:val="center"/>
          </w:tcPr>
          <w:p w14:paraId="59378C48"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430D792D"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Option 1.</w:t>
            </w:r>
          </w:p>
        </w:tc>
      </w:tr>
      <w:tr w:rsidR="004523B1" w14:paraId="5912980B" w14:textId="77777777">
        <w:trPr>
          <w:trHeight w:val="409"/>
          <w:jc w:val="center"/>
        </w:trPr>
        <w:tc>
          <w:tcPr>
            <w:tcW w:w="1220" w:type="dxa"/>
            <w:shd w:val="clear" w:color="auto" w:fill="auto"/>
            <w:vAlign w:val="center"/>
          </w:tcPr>
          <w:p w14:paraId="3A26AB0A"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87C7147"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 2. We think except the FFS in Option 2, there is no spec impact on RAN1 as RAN2 will handle the partitioning of PRACH resources.</w:t>
            </w:r>
          </w:p>
        </w:tc>
      </w:tr>
      <w:tr w:rsidR="004523B1" w14:paraId="164768D8" w14:textId="77777777">
        <w:trPr>
          <w:trHeight w:val="409"/>
          <w:jc w:val="center"/>
        </w:trPr>
        <w:tc>
          <w:tcPr>
            <w:tcW w:w="1220" w:type="dxa"/>
            <w:shd w:val="clear" w:color="auto" w:fill="auto"/>
            <w:vAlign w:val="center"/>
          </w:tcPr>
          <w:p w14:paraId="395FC386"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9DCCA3E"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3. As pointed out by FL in the last RAN1 meeting, </w:t>
            </w:r>
            <w:r>
              <w:rPr>
                <w:rFonts w:ascii="Times New Roman" w:hAnsi="Times New Roman" w:cs="Times New Roman"/>
                <w:bCs/>
              </w:rPr>
              <w:t xml:space="preserve">only 2 RAN1 meetings left but a lot </w:t>
            </w:r>
            <w:r>
              <w:rPr>
                <w:rFonts w:ascii="Times New Roman" w:hAnsi="Times New Roman" w:cs="Times New Roman"/>
                <w:bCs/>
              </w:rPr>
              <w:lastRenderedPageBreak/>
              <w:t>of issues not settled for multiple PRACH transmission with the same beam. Main efforts should be paid to the work w</w:t>
            </w:r>
            <w:r>
              <w:rPr>
                <w:rFonts w:ascii="Times New Roman" w:hAnsi="Times New Roman" w:cs="Times New Roman" w:hint="eastAsia"/>
                <w:bCs/>
              </w:rPr>
              <w:t>/</w:t>
            </w:r>
            <w:r>
              <w:rPr>
                <w:rFonts w:ascii="Times New Roman" w:hAnsi="Times New Roman" w:cs="Times New Roman"/>
                <w:bCs/>
              </w:rPr>
              <w:t xml:space="preserve"> the same beam</w:t>
            </w:r>
          </w:p>
        </w:tc>
      </w:tr>
      <w:tr w:rsidR="004523B1" w14:paraId="2DBF1387" w14:textId="77777777">
        <w:trPr>
          <w:trHeight w:val="409"/>
          <w:jc w:val="center"/>
        </w:trPr>
        <w:tc>
          <w:tcPr>
            <w:tcW w:w="1220" w:type="dxa"/>
            <w:shd w:val="clear" w:color="auto" w:fill="auto"/>
            <w:vAlign w:val="center"/>
          </w:tcPr>
          <w:p w14:paraId="4C8DE269"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8257" w:type="dxa"/>
            <w:shd w:val="clear" w:color="auto" w:fill="auto"/>
            <w:vAlign w:val="center"/>
          </w:tcPr>
          <w:p w14:paraId="7A33BBF8" w14:textId="77777777" w:rsidR="004523B1" w:rsidRDefault="00F407A3">
            <w:pPr>
              <w:rPr>
                <w:rFonts w:ascii="Times New Roman" w:hAnsi="Times New Roman" w:cs="Times New Roman"/>
                <w:bCs/>
                <w:lang w:val="en-GB"/>
              </w:rPr>
            </w:pPr>
            <w:r>
              <w:rPr>
                <w:rFonts w:ascii="Times New Roman" w:hAnsi="Times New Roman" w:cs="Times New Roman"/>
                <w:bCs/>
                <w:lang w:val="en-GB"/>
              </w:rPr>
              <w:t>Option-3 is preferred. We don’t have enough RAN1 time to complete the design. Even the design for the baseline same UE Tx beam case has many open issues still. In addition, we haven’t been convinced by the performance benefits of different UE TX beams.</w:t>
            </w:r>
          </w:p>
        </w:tc>
      </w:tr>
      <w:tr w:rsidR="004523B1" w14:paraId="543D62B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5CF46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186BB6" w14:textId="77777777" w:rsidR="004523B1" w:rsidRDefault="00F407A3">
            <w:pPr>
              <w:rPr>
                <w:rFonts w:ascii="Times New Roman" w:hAnsi="Times New Roman" w:cs="Times New Roman"/>
                <w:bCs/>
                <w:lang w:val="en-GB"/>
              </w:rPr>
            </w:pPr>
            <w:r>
              <w:rPr>
                <w:rFonts w:ascii="Times New Roman" w:hAnsi="Times New Roman" w:cs="Times New Roman"/>
                <w:bCs/>
                <w:lang w:val="en-GB"/>
              </w:rPr>
              <w:t>Option 3.</w:t>
            </w:r>
          </w:p>
          <w:p w14:paraId="4EE8CE41" w14:textId="77777777" w:rsidR="004523B1" w:rsidRDefault="00F407A3">
            <w:pPr>
              <w:rPr>
                <w:rFonts w:ascii="Times New Roman" w:hAnsi="Times New Roman" w:cs="Times New Roman"/>
                <w:bCs/>
                <w:lang w:val="en-GB"/>
              </w:rPr>
            </w:pPr>
            <w:r>
              <w:rPr>
                <w:rFonts w:ascii="Times New Roman" w:hAnsi="Times New Roman" w:cs="Times New Roman"/>
                <w:bCs/>
                <w:lang w:val="en-GB"/>
              </w:rPr>
              <w:t>We do not have enough time to complete multi-PRACH Tx with different beams in RAN1.  Also it should perform significantly better than multi-PRACH Tx with same beam in order to justify the extra complexity.</w:t>
            </w:r>
          </w:p>
        </w:tc>
      </w:tr>
      <w:tr w:rsidR="004523B1" w14:paraId="47DE31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01BF4E"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14FA97"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 xml:space="preserve">Option3. The potential spec impart would require a lot of effort to enable the gNB indicates </w:t>
            </w:r>
            <w:r>
              <w:rPr>
                <w:rFonts w:ascii="Times New Roman" w:eastAsia="宋体" w:hAnsi="Times New Roman" w:cs="Times New Roman"/>
                <w:bCs/>
              </w:rPr>
              <w:t>‘</w:t>
            </w:r>
            <w:r>
              <w:rPr>
                <w:rFonts w:ascii="Times New Roman" w:eastAsia="宋体" w:hAnsi="Times New Roman" w:cs="Times New Roman" w:hint="eastAsia"/>
                <w:bCs/>
              </w:rPr>
              <w:t>best</w:t>
            </w:r>
            <w:r>
              <w:rPr>
                <w:rFonts w:ascii="Times New Roman" w:eastAsia="宋体" w:hAnsi="Times New Roman" w:cs="Times New Roman"/>
                <w:bCs/>
              </w:rPr>
              <w:t>’</w:t>
            </w:r>
            <w:r>
              <w:rPr>
                <w:rFonts w:ascii="Times New Roman" w:eastAsia="宋体" w:hAnsi="Times New Roman" w:cs="Times New Roman" w:hint="eastAsia"/>
                <w:bCs/>
              </w:rPr>
              <w:t xml:space="preserve"> beam for UE</w:t>
            </w:r>
            <w:r>
              <w:rPr>
                <w:rFonts w:ascii="Times New Roman" w:eastAsia="宋体" w:hAnsi="Times New Roman" w:cs="Times New Roman"/>
                <w:bCs/>
              </w:rPr>
              <w:t>’</w:t>
            </w:r>
            <w:r>
              <w:rPr>
                <w:rFonts w:ascii="Times New Roman" w:eastAsia="宋体" w:hAnsi="Times New Roman" w:cs="Times New Roman" w:hint="eastAsia"/>
                <w:bCs/>
              </w:rPr>
              <w:t>s transmission after the PRACH with different beams. Considering the limited TUs in this release, it would be better to handle this topic in the next release.</w:t>
            </w:r>
          </w:p>
        </w:tc>
      </w:tr>
      <w:tr w:rsidR="00F34EDF" w14:paraId="5B6DA27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2C08A3"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5419C6" w14:textId="77777777" w:rsidR="00F34EDF" w:rsidRDefault="00F34EDF">
            <w:pPr>
              <w:rPr>
                <w:rFonts w:ascii="Times New Roman" w:eastAsia="宋体" w:hAnsi="Times New Roman" w:cs="Times New Roman"/>
                <w:bCs/>
              </w:rPr>
            </w:pPr>
            <w:r>
              <w:rPr>
                <w:rFonts w:ascii="Times New Roman" w:eastAsia="宋体" w:hAnsi="Times New Roman" w:cs="Times New Roman" w:hint="eastAsia"/>
                <w:bCs/>
              </w:rPr>
              <w:t>Option 3</w:t>
            </w:r>
          </w:p>
        </w:tc>
      </w:tr>
      <w:tr w:rsidR="00DD6C62" w14:paraId="3BEB9389"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FF5BEC" w14:textId="77777777" w:rsidR="00DD6C62" w:rsidRPr="00DD6C62" w:rsidRDefault="00DD6C62" w:rsidP="0048337F">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761D4A" w14:textId="77777777" w:rsidR="00DD6C62" w:rsidRDefault="00DD6C62" w:rsidP="0048337F">
            <w:pPr>
              <w:rPr>
                <w:rFonts w:ascii="Times New Roman" w:eastAsia="宋体" w:hAnsi="Times New Roman" w:cs="Times New Roman"/>
                <w:bCs/>
              </w:rPr>
            </w:pPr>
            <w:r w:rsidRPr="00DD6C62">
              <w:rPr>
                <w:rFonts w:ascii="Times New Roman" w:eastAsia="宋体" w:hAnsi="Times New Roman" w:cs="Times New Roman"/>
                <w:bCs/>
              </w:rPr>
              <w:t>We support Option1 since we are not clear about the benefits of distinguishing between multiple PRACH transmissions with different Tx beams and multiple PRACH transmissions with same Tx beam. Are these different Tx beams still associated with the same SSB? From our perspective, there will be no specification impact if UE uses different finer Tx beams associated with same SSB for PRACH transmission. Therefore, we think it is not necessary for PRACH resources differentiation between multiple PRACH transmissions with different Tx beams and multiple PRACH transmissions with same Tx beam.</w:t>
            </w:r>
          </w:p>
          <w:p w14:paraId="604E6E55" w14:textId="77777777" w:rsidR="00DD6C62" w:rsidRPr="00DD6C62" w:rsidRDefault="00DD6C62" w:rsidP="0048337F">
            <w:pPr>
              <w:rPr>
                <w:rFonts w:ascii="Times New Roman" w:eastAsia="宋体" w:hAnsi="Times New Roman" w:cs="Times New Roman"/>
                <w:bCs/>
              </w:rPr>
            </w:pPr>
            <w:r>
              <w:rPr>
                <w:rFonts w:ascii="Times New Roman" w:hAnsi="Times New Roman" w:cs="Times New Roman"/>
                <w:bCs/>
                <w:lang w:val="en-GB"/>
              </w:rPr>
              <w:t>What’s more, if majority companies support option 3, it is also acceptable for us.</w:t>
            </w:r>
          </w:p>
        </w:tc>
      </w:tr>
      <w:tr w:rsidR="00DA261A" w14:paraId="478490D7"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A7F6CE" w14:textId="48EB9B5B" w:rsidR="00DA261A" w:rsidRPr="00DD6C62" w:rsidRDefault="00DA261A" w:rsidP="00DA261A">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B3E5D3" w14:textId="3CA753D3" w:rsidR="00DA261A" w:rsidRPr="00DD6C62" w:rsidRDefault="00DA261A" w:rsidP="00DA261A">
            <w:pPr>
              <w:rPr>
                <w:rFonts w:ascii="Times New Roman" w:eastAsia="宋体" w:hAnsi="Times New Roman" w:cs="Times New Roman"/>
                <w:bCs/>
              </w:rPr>
            </w:pPr>
            <w:r>
              <w:rPr>
                <w:rFonts w:ascii="Times New Roman" w:hAnsi="Times New Roman" w:cs="Times New Roman"/>
                <w:bCs/>
                <w:lang w:val="en-GB"/>
              </w:rPr>
              <w:t>We prefer option 2.</w:t>
            </w:r>
          </w:p>
        </w:tc>
      </w:tr>
    </w:tbl>
    <w:p w14:paraId="704FB5C5" w14:textId="3CFD335D" w:rsidR="00E273AA" w:rsidRDefault="00E273AA">
      <w:pPr>
        <w:rPr>
          <w:szCs w:val="21"/>
        </w:rPr>
      </w:pPr>
    </w:p>
    <w:p w14:paraId="58A8551E" w14:textId="380C29FC" w:rsidR="00E273AA" w:rsidRPr="0035152C" w:rsidRDefault="0035152C" w:rsidP="0035152C">
      <w:pPr>
        <w:pStyle w:val="2"/>
        <w:spacing w:before="156" w:after="156"/>
        <w:rPr>
          <w:rFonts w:ascii="Arial" w:hAnsi="Arial" w:cs="Arial"/>
        </w:rPr>
      </w:pPr>
      <w:r>
        <w:rPr>
          <w:rFonts w:ascii="Arial" w:hAnsi="Arial" w:cs="Arial"/>
        </w:rPr>
        <w:t xml:space="preserve">3.3 </w:t>
      </w:r>
      <w:r w:rsidR="008E6A4F">
        <w:rPr>
          <w:rFonts w:ascii="Arial" w:hAnsi="Arial" w:cs="Arial"/>
        </w:rPr>
        <w:t>P</w:t>
      </w:r>
      <w:r w:rsidR="00E273AA" w:rsidRPr="0035152C">
        <w:rPr>
          <w:rFonts w:ascii="Arial" w:hAnsi="Arial" w:cs="Arial"/>
        </w:rPr>
        <w:t>arameters for RO groups</w:t>
      </w:r>
    </w:p>
    <w:p w14:paraId="0BD7BB81" w14:textId="03E17634" w:rsidR="00EF33CC" w:rsidRPr="001564B3" w:rsidRDefault="00CE3712">
      <w:pPr>
        <w:rPr>
          <w:rFonts w:ascii="Times New Roman" w:hAnsi="Times New Roman" w:cs="Times New Roman"/>
          <w:bCs/>
          <w:szCs w:val="21"/>
        </w:rPr>
      </w:pPr>
      <w:r w:rsidRPr="00CE3712">
        <w:rPr>
          <w:rFonts w:ascii="Times New Roman" w:hAnsi="Times New Roman" w:cs="Times New Roman"/>
          <w:b/>
          <w:bCs/>
          <w:szCs w:val="21"/>
          <w:highlight w:val="yellow"/>
        </w:rPr>
        <w:t>FL comments:</w:t>
      </w:r>
      <w:r w:rsidRPr="00CE3712">
        <w:rPr>
          <w:rFonts w:ascii="Times New Roman" w:hAnsi="Times New Roman" w:cs="Times New Roman"/>
          <w:b/>
          <w:bCs/>
          <w:szCs w:val="21"/>
        </w:rPr>
        <w:t xml:space="preserve"> </w:t>
      </w:r>
      <w:r w:rsidR="008E6A4F" w:rsidRPr="001564B3">
        <w:rPr>
          <w:rFonts w:ascii="Times New Roman" w:hAnsi="Times New Roman" w:cs="Times New Roman"/>
          <w:bCs/>
          <w:szCs w:val="21"/>
        </w:rPr>
        <w:t>Companies are encouraged to provide a list of parameters for RO group and label each parameter as “implicitly determined” or “explicitly configured”.</w:t>
      </w:r>
    </w:p>
    <w:p w14:paraId="3A2D585A" w14:textId="77777777" w:rsidR="001564B3" w:rsidRPr="001564B3" w:rsidRDefault="001564B3">
      <w:pPr>
        <w:rPr>
          <w:rFonts w:ascii="Times New Roman" w:hAnsi="Times New Roman" w:cs="Times New Roman"/>
          <w:bCs/>
          <w:szCs w:val="21"/>
        </w:rPr>
      </w:pPr>
      <w:r w:rsidRPr="001564B3">
        <w:rPr>
          <w:rFonts w:ascii="Times New Roman" w:hAnsi="Times New Roman" w:cs="Times New Roman"/>
          <w:bCs/>
          <w:szCs w:val="21"/>
        </w:rPr>
        <w:t xml:space="preserve">For example: </w:t>
      </w:r>
    </w:p>
    <w:p w14:paraId="69F74D9A" w14:textId="7BE5D568" w:rsidR="001564B3" w:rsidRPr="001564B3" w:rsidRDefault="001564B3">
      <w:pPr>
        <w:rPr>
          <w:rFonts w:ascii="Times New Roman" w:hAnsi="Times New Roman" w:cs="Times New Roman"/>
          <w:bCs/>
          <w:szCs w:val="21"/>
        </w:rPr>
      </w:pPr>
      <w:r w:rsidRPr="001564B3">
        <w:rPr>
          <w:rFonts w:ascii="Times New Roman" w:hAnsi="Times New Roman" w:cs="Times New Roman"/>
          <w:bCs/>
          <w:szCs w:val="21"/>
        </w:rPr>
        <w:t xml:space="preserve">Parameter 1: </w:t>
      </w:r>
      <w:r w:rsidRPr="001564B3">
        <w:rPr>
          <w:rFonts w:ascii="Times New Roman" w:hAnsi="Times New Roman" w:cs="Times New Roman"/>
          <w:szCs w:val="21"/>
        </w:rPr>
        <w:t xml:space="preserve">the number of ROs within the RO group, </w:t>
      </w:r>
      <w:r w:rsidRPr="001564B3">
        <w:rPr>
          <w:rFonts w:ascii="Times New Roman" w:hAnsi="Times New Roman" w:cs="Times New Roman"/>
          <w:bCs/>
          <w:szCs w:val="21"/>
        </w:rPr>
        <w:t>explicitly configured</w:t>
      </w:r>
      <w:r w:rsidR="00AC313A">
        <w:rPr>
          <w:rFonts w:ascii="Times New Roman" w:hAnsi="Times New Roman" w:cs="Times New Roman"/>
          <w:bCs/>
          <w:szCs w:val="21"/>
        </w:rPr>
        <w:t>.</w:t>
      </w:r>
    </w:p>
    <w:p w14:paraId="6F5E570B" w14:textId="3B38E826" w:rsidR="001564B3" w:rsidRPr="001564B3" w:rsidRDefault="001564B3">
      <w:pPr>
        <w:rPr>
          <w:rFonts w:ascii="Times New Roman" w:hAnsi="Times New Roman" w:cs="Times New Roman"/>
          <w:bCs/>
          <w:szCs w:val="21"/>
        </w:rPr>
      </w:pPr>
      <w:r w:rsidRPr="001564B3">
        <w:rPr>
          <w:rFonts w:ascii="Times New Roman" w:hAnsi="Times New Roman" w:cs="Times New Roman"/>
          <w:bCs/>
          <w:szCs w:val="21"/>
        </w:rPr>
        <w:t xml:space="preserve">Parameter 2: </w:t>
      </w:r>
      <w:r w:rsidRPr="001564B3">
        <w:rPr>
          <w:rFonts w:ascii="Times New Roman" w:hAnsi="Times New Roman" w:cs="Times New Roman"/>
          <w:szCs w:val="21"/>
        </w:rPr>
        <w:t xml:space="preserve">time and frequency start position of RO, </w:t>
      </w:r>
      <w:r w:rsidRPr="001564B3">
        <w:rPr>
          <w:rFonts w:ascii="Times New Roman" w:hAnsi="Times New Roman" w:cs="Times New Roman"/>
          <w:bCs/>
          <w:szCs w:val="21"/>
        </w:rPr>
        <w:t>implicitly determined</w:t>
      </w:r>
      <w:r w:rsidR="00AC313A">
        <w:rPr>
          <w:rFonts w:ascii="Times New Roman" w:hAnsi="Times New Roman" w:cs="Times New Roman"/>
          <w:bCs/>
          <w:szCs w:val="21"/>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5B98" w14:paraId="4541A62C" w14:textId="77777777" w:rsidTr="00031CE9">
        <w:trPr>
          <w:trHeight w:val="409"/>
          <w:jc w:val="center"/>
        </w:trPr>
        <w:tc>
          <w:tcPr>
            <w:tcW w:w="1220" w:type="dxa"/>
            <w:shd w:val="clear" w:color="auto" w:fill="auto"/>
            <w:vAlign w:val="center"/>
          </w:tcPr>
          <w:p w14:paraId="21FE0985" w14:textId="77777777" w:rsidR="00295B98" w:rsidRDefault="00295B98" w:rsidP="00031CE9">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9BFFC60" w14:textId="77777777" w:rsidR="00295B98" w:rsidRDefault="00295B98" w:rsidP="00031CE9">
            <w:pPr>
              <w:jc w:val="center"/>
              <w:rPr>
                <w:rFonts w:ascii="Times New Roman" w:hAnsi="Times New Roman" w:cs="Times New Roman"/>
                <w:b/>
                <w:lang w:val="en-GB"/>
              </w:rPr>
            </w:pPr>
            <w:r>
              <w:rPr>
                <w:rFonts w:ascii="Times New Roman" w:hAnsi="Times New Roman" w:cs="Times New Roman"/>
                <w:b/>
                <w:lang w:val="en-GB"/>
              </w:rPr>
              <w:t>Comments</w:t>
            </w:r>
          </w:p>
        </w:tc>
      </w:tr>
      <w:tr w:rsidR="00295B98" w14:paraId="27ADB1B4" w14:textId="77777777" w:rsidTr="00031CE9">
        <w:trPr>
          <w:trHeight w:val="409"/>
          <w:jc w:val="center"/>
        </w:trPr>
        <w:tc>
          <w:tcPr>
            <w:tcW w:w="1220" w:type="dxa"/>
            <w:shd w:val="clear" w:color="auto" w:fill="auto"/>
            <w:vAlign w:val="center"/>
          </w:tcPr>
          <w:p w14:paraId="0290C1C7" w14:textId="7CD211DD" w:rsidR="00295B98" w:rsidRDefault="00295B98" w:rsidP="00031CE9">
            <w:pPr>
              <w:jc w:val="center"/>
              <w:rPr>
                <w:rFonts w:ascii="Times New Roman" w:eastAsia="MS Mincho" w:hAnsi="Times New Roman" w:cs="Times New Roman"/>
                <w:bCs/>
                <w:lang w:val="en-GB" w:eastAsia="ja-JP"/>
              </w:rPr>
            </w:pPr>
          </w:p>
        </w:tc>
        <w:tc>
          <w:tcPr>
            <w:tcW w:w="8257" w:type="dxa"/>
            <w:shd w:val="clear" w:color="auto" w:fill="auto"/>
            <w:vAlign w:val="center"/>
          </w:tcPr>
          <w:p w14:paraId="06668FF7" w14:textId="2841BBE5" w:rsidR="00295B98" w:rsidRDefault="00295B98" w:rsidP="00031CE9">
            <w:pPr>
              <w:rPr>
                <w:rFonts w:ascii="Times New Roman" w:eastAsia="MS Mincho" w:hAnsi="Times New Roman" w:cs="Times New Roman"/>
                <w:bCs/>
                <w:lang w:val="en-GB" w:eastAsia="ja-JP"/>
              </w:rPr>
            </w:pPr>
          </w:p>
        </w:tc>
      </w:tr>
      <w:tr w:rsidR="00295B98" w14:paraId="09B1D622" w14:textId="77777777" w:rsidTr="00031CE9">
        <w:trPr>
          <w:trHeight w:val="409"/>
          <w:jc w:val="center"/>
        </w:trPr>
        <w:tc>
          <w:tcPr>
            <w:tcW w:w="1220" w:type="dxa"/>
            <w:shd w:val="clear" w:color="auto" w:fill="auto"/>
            <w:vAlign w:val="center"/>
          </w:tcPr>
          <w:p w14:paraId="4D870EFC" w14:textId="1772475F" w:rsidR="00295B98" w:rsidRDefault="00295B98" w:rsidP="00031CE9">
            <w:pPr>
              <w:jc w:val="center"/>
              <w:rPr>
                <w:rFonts w:ascii="Times New Roman" w:eastAsia="MS Mincho" w:hAnsi="Times New Roman" w:cs="Times New Roman"/>
                <w:bCs/>
                <w:lang w:val="en-GB" w:eastAsia="ja-JP"/>
              </w:rPr>
            </w:pPr>
          </w:p>
        </w:tc>
        <w:tc>
          <w:tcPr>
            <w:tcW w:w="8257" w:type="dxa"/>
            <w:shd w:val="clear" w:color="auto" w:fill="auto"/>
            <w:vAlign w:val="center"/>
          </w:tcPr>
          <w:p w14:paraId="5156CAE0" w14:textId="22043BAE" w:rsidR="00295B98" w:rsidRDefault="00295B98" w:rsidP="00031CE9">
            <w:pPr>
              <w:rPr>
                <w:rFonts w:ascii="Times New Roman" w:eastAsia="MS Mincho" w:hAnsi="Times New Roman" w:cs="Times New Roman"/>
                <w:bCs/>
                <w:lang w:val="en-GB" w:eastAsia="ja-JP"/>
              </w:rPr>
            </w:pPr>
          </w:p>
        </w:tc>
      </w:tr>
      <w:tr w:rsidR="00295B98" w14:paraId="3D2514FF" w14:textId="77777777" w:rsidTr="00031CE9">
        <w:trPr>
          <w:trHeight w:val="409"/>
          <w:jc w:val="center"/>
        </w:trPr>
        <w:tc>
          <w:tcPr>
            <w:tcW w:w="1220" w:type="dxa"/>
            <w:shd w:val="clear" w:color="auto" w:fill="auto"/>
            <w:vAlign w:val="center"/>
          </w:tcPr>
          <w:p w14:paraId="06709944" w14:textId="375D4242" w:rsidR="00295B98" w:rsidRDefault="00295B98" w:rsidP="00031CE9">
            <w:pPr>
              <w:jc w:val="center"/>
              <w:rPr>
                <w:rFonts w:ascii="Times New Roman" w:hAnsi="Times New Roman" w:cs="Times New Roman"/>
                <w:bCs/>
                <w:lang w:val="en-GB"/>
              </w:rPr>
            </w:pPr>
          </w:p>
        </w:tc>
        <w:tc>
          <w:tcPr>
            <w:tcW w:w="8257" w:type="dxa"/>
            <w:shd w:val="clear" w:color="auto" w:fill="auto"/>
            <w:vAlign w:val="center"/>
          </w:tcPr>
          <w:p w14:paraId="03966ECB" w14:textId="1628D417" w:rsidR="00295B98" w:rsidRPr="00295B98" w:rsidRDefault="00295B98" w:rsidP="00295B98">
            <w:pPr>
              <w:rPr>
                <w:bCs/>
                <w:lang w:val="en-GB"/>
              </w:rPr>
            </w:pPr>
          </w:p>
        </w:tc>
      </w:tr>
    </w:tbl>
    <w:p w14:paraId="46055AB7" w14:textId="77777777" w:rsidR="00BB340D" w:rsidRPr="00BB340D" w:rsidRDefault="00BB340D">
      <w:pPr>
        <w:rPr>
          <w:szCs w:val="21"/>
          <w:lang w:val="en-GB"/>
        </w:rPr>
      </w:pPr>
    </w:p>
    <w:p w14:paraId="323AC0BD" w14:textId="77777777" w:rsidR="00EF33CC" w:rsidRPr="0012403A" w:rsidRDefault="00EF33CC"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Proposals for Monday (5/22) online session</w:t>
      </w:r>
    </w:p>
    <w:p w14:paraId="4BF0C537" w14:textId="77777777" w:rsidR="00BF37FA" w:rsidRPr="00FB1AC2" w:rsidRDefault="00BF37FA" w:rsidP="00BF37FA">
      <w:pPr>
        <w:pStyle w:val="5"/>
        <w:rPr>
          <w:rFonts w:ascii="Times New Roman" w:hAnsi="Times New Roman" w:cs="Times New Roman"/>
          <w:lang w:eastAsia="en-US"/>
        </w:rPr>
      </w:pPr>
      <w:r w:rsidRPr="00FB1AC2">
        <w:rPr>
          <w:rFonts w:ascii="Times New Roman" w:hAnsi="Times New Roman" w:cs="Times New Roman"/>
          <w:highlight w:val="yellow"/>
          <w:lang w:eastAsia="en-US"/>
        </w:rPr>
        <w:t>Proposal 3-2</w:t>
      </w:r>
    </w:p>
    <w:p w14:paraId="6ECAA1EC" w14:textId="77777777" w:rsidR="00BF37FA" w:rsidRPr="00FB1AC2" w:rsidRDefault="00BF37FA" w:rsidP="00BF37FA">
      <w:pPr>
        <w:rPr>
          <w:rFonts w:ascii="Times New Roman" w:hAnsi="Times New Roman" w:cs="Times New Roman"/>
          <w:bCs/>
          <w:szCs w:val="21"/>
        </w:rPr>
      </w:pPr>
      <w:r w:rsidRPr="00FB1AC2">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6EB2DDDB" w14:textId="77777777" w:rsidR="00BF37FA" w:rsidRPr="00FB1AC2" w:rsidRDefault="00BF37FA" w:rsidP="00BF37FA">
      <w:pPr>
        <w:pStyle w:val="af9"/>
        <w:numPr>
          <w:ilvl w:val="1"/>
          <w:numId w:val="13"/>
        </w:numPr>
        <w:spacing w:line="240" w:lineRule="auto"/>
        <w:ind w:firstLineChars="0"/>
        <w:rPr>
          <w:rFonts w:eastAsiaTheme="minorEastAsia"/>
          <w:bCs/>
          <w:sz w:val="21"/>
          <w:szCs w:val="21"/>
          <w:lang w:eastAsia="zh-CN"/>
        </w:rPr>
      </w:pPr>
      <w:r w:rsidRPr="00FB1AC2">
        <w:rPr>
          <w:szCs w:val="21"/>
        </w:rPr>
        <w:t xml:space="preserve">The time period X is </w:t>
      </w:r>
      <w:r w:rsidRPr="00FB1AC2">
        <w:rPr>
          <w:i/>
          <w:iCs/>
          <w:szCs w:val="21"/>
        </w:rPr>
        <w:t>K</w:t>
      </w:r>
      <w:r w:rsidRPr="00FB1AC2">
        <w:rPr>
          <w:szCs w:val="21"/>
        </w:rPr>
        <w:t xml:space="preserve"> SSB-to-RO association pattern periods.</w:t>
      </w:r>
    </w:p>
    <w:p w14:paraId="5EF615F7" w14:textId="77777777" w:rsidR="00BF37FA" w:rsidRPr="00FB1AC2" w:rsidRDefault="00BF37FA" w:rsidP="00BF37FA">
      <w:pPr>
        <w:pStyle w:val="af9"/>
        <w:spacing w:line="240" w:lineRule="auto"/>
        <w:ind w:left="880" w:firstLineChars="0" w:firstLine="0"/>
        <w:rPr>
          <w:szCs w:val="21"/>
        </w:rPr>
      </w:pPr>
      <w:r w:rsidRPr="00FB1AC2">
        <w:rPr>
          <w:lang w:val="en-GB"/>
        </w:rPr>
        <w:t>FFS</w:t>
      </w:r>
      <w:r w:rsidRPr="00FB1AC2">
        <w:rPr>
          <w:szCs w:val="21"/>
        </w:rPr>
        <w:t>:</w:t>
      </w:r>
      <w:r w:rsidRPr="00FB1AC2">
        <w:rPr>
          <w:i/>
          <w:iCs/>
          <w:szCs w:val="21"/>
        </w:rPr>
        <w:t xml:space="preserve"> K</w:t>
      </w:r>
      <w:r w:rsidRPr="00FB1AC2">
        <w:rPr>
          <w:szCs w:val="21"/>
        </w:rPr>
        <w:t xml:space="preserve"> is configured by the network or determined based on some rule.</w:t>
      </w:r>
    </w:p>
    <w:p w14:paraId="21B584DE" w14:textId="77777777" w:rsidR="00BF37FA" w:rsidRPr="00FB1AC2" w:rsidRDefault="00BF37FA" w:rsidP="00BF37FA">
      <w:pPr>
        <w:pStyle w:val="af9"/>
        <w:numPr>
          <w:ilvl w:val="1"/>
          <w:numId w:val="13"/>
        </w:numPr>
        <w:spacing w:line="240" w:lineRule="auto"/>
        <w:ind w:firstLineChars="0"/>
        <w:rPr>
          <w:rFonts w:eastAsiaTheme="minorEastAsia"/>
          <w:bCs/>
          <w:strike/>
          <w:color w:val="FF0000"/>
          <w:sz w:val="21"/>
          <w:szCs w:val="21"/>
          <w:lang w:eastAsia="zh-CN"/>
        </w:rPr>
      </w:pPr>
      <w:r w:rsidRPr="00FB1AC2">
        <w:rPr>
          <w:strike/>
          <w:color w:val="FF0000"/>
          <w:szCs w:val="21"/>
        </w:rPr>
        <w:t xml:space="preserve">If PRACH </w:t>
      </w:r>
      <w:r w:rsidRPr="00FB1AC2">
        <w:rPr>
          <w:strike/>
          <w:color w:val="FF0000"/>
          <w:szCs w:val="20"/>
        </w:rPr>
        <w:t xml:space="preserve">resources </w:t>
      </w:r>
      <w:r w:rsidRPr="00FB1AC2">
        <w:rPr>
          <w:strike/>
          <w:color w:val="FF0000"/>
          <w:szCs w:val="21"/>
        </w:rPr>
        <w:t>for m</w:t>
      </w:r>
      <w:r w:rsidRPr="00FB1AC2">
        <w:rPr>
          <w:bCs/>
          <w:strike/>
          <w:color w:val="FF0000"/>
          <w:szCs w:val="20"/>
        </w:rPr>
        <w:t xml:space="preserve">ultiple PRACH transmissions with different numbers are configured by shared ROs with separate preambles, </w:t>
      </w:r>
      <w:r w:rsidRPr="00FB1AC2">
        <w:rPr>
          <w:strike/>
          <w:color w:val="FF0000"/>
          <w:szCs w:val="21"/>
        </w:rPr>
        <w:t xml:space="preserve">same time period X is applied for all configured number of multiple PRACH transmissions; </w:t>
      </w:r>
      <w:r w:rsidRPr="00FB1AC2">
        <w:rPr>
          <w:strike/>
          <w:color w:val="FF0000"/>
          <w:szCs w:val="21"/>
        </w:rPr>
        <w:br/>
        <w:t xml:space="preserve">Else if PRACH </w:t>
      </w:r>
      <w:r w:rsidRPr="00FB1AC2">
        <w:rPr>
          <w:strike/>
          <w:color w:val="FF0000"/>
          <w:szCs w:val="20"/>
        </w:rPr>
        <w:t>resources</w:t>
      </w:r>
      <w:r w:rsidRPr="00FB1AC2">
        <w:rPr>
          <w:strike/>
          <w:color w:val="FF0000"/>
          <w:szCs w:val="21"/>
        </w:rPr>
        <w:t xml:space="preserve"> </w:t>
      </w:r>
      <w:r w:rsidRPr="00FB1AC2">
        <w:rPr>
          <w:strike/>
          <w:color w:val="FF0000"/>
          <w:szCs w:val="21"/>
          <w:lang w:eastAsia="zh-CN"/>
        </w:rPr>
        <w:t>for</w:t>
      </w:r>
      <w:r w:rsidRPr="00FB1AC2">
        <w:rPr>
          <w:strike/>
          <w:color w:val="FF0000"/>
          <w:szCs w:val="21"/>
        </w:rPr>
        <w:t xml:space="preserve"> m</w:t>
      </w:r>
      <w:r w:rsidRPr="00FB1AC2">
        <w:rPr>
          <w:bCs/>
          <w:strike/>
          <w:color w:val="FF0000"/>
          <w:szCs w:val="20"/>
        </w:rPr>
        <w:t xml:space="preserve">ultiple PRACH transmissions with different numbers are configured by separate ROs, </w:t>
      </w:r>
      <w:r w:rsidRPr="00FB1AC2">
        <w:rPr>
          <w:strike/>
          <w:color w:val="FF0000"/>
          <w:szCs w:val="21"/>
        </w:rPr>
        <w:t>separate time period X is applied for each configured number of multiple PRACH transmissions.</w:t>
      </w:r>
    </w:p>
    <w:p w14:paraId="4BB6EDD9" w14:textId="77777777" w:rsidR="00BF37FA" w:rsidRPr="00FB1AC2" w:rsidRDefault="00BF37FA" w:rsidP="00BF37FA">
      <w:pPr>
        <w:rPr>
          <w:rFonts w:ascii="Times New Roman" w:hAnsi="Times New Roman" w:cs="Times New Roman"/>
        </w:rPr>
      </w:pPr>
    </w:p>
    <w:p w14:paraId="43CF7653" w14:textId="77777777" w:rsidR="00BF37FA" w:rsidRPr="00FB1AC2" w:rsidRDefault="00BF37FA" w:rsidP="00BF37FA">
      <w:pPr>
        <w:pStyle w:val="5"/>
        <w:rPr>
          <w:rFonts w:ascii="Times New Roman" w:hAnsi="Times New Roman" w:cs="Times New Roman"/>
          <w:lang w:eastAsia="en-US"/>
        </w:rPr>
      </w:pPr>
      <w:r w:rsidRPr="00FB1AC2">
        <w:rPr>
          <w:rFonts w:ascii="Times New Roman" w:hAnsi="Times New Roman" w:cs="Times New Roman"/>
          <w:highlight w:val="yellow"/>
          <w:lang w:eastAsia="en-US"/>
        </w:rPr>
        <w:t>Proposal 3-3</w:t>
      </w:r>
    </w:p>
    <w:p w14:paraId="08FB157D" w14:textId="77777777" w:rsidR="00BF37FA" w:rsidRPr="00FB1AC2" w:rsidRDefault="00BF37FA" w:rsidP="00BF37FA">
      <w:pPr>
        <w:rPr>
          <w:rFonts w:ascii="Times New Roman" w:hAnsi="Times New Roman" w:cs="Times New Roman"/>
          <w:bCs/>
          <w:lang w:val="en-GB"/>
        </w:rPr>
      </w:pPr>
      <w:r w:rsidRPr="00FB1AC2">
        <w:rPr>
          <w:rFonts w:ascii="Times New Roman" w:hAnsi="Times New Roman" w:cs="Times New Roman"/>
          <w:bCs/>
          <w:lang w:val="en-GB"/>
        </w:rPr>
        <w:t>Support one or both of the following options to realize RO group(s) determination/configuration.</w:t>
      </w:r>
    </w:p>
    <w:p w14:paraId="23740CE4" w14:textId="77777777" w:rsidR="00BF37FA" w:rsidRPr="00FB1AC2" w:rsidRDefault="00BF37FA" w:rsidP="00BF37FA">
      <w:pPr>
        <w:pStyle w:val="af9"/>
        <w:numPr>
          <w:ilvl w:val="0"/>
          <w:numId w:val="13"/>
        </w:numPr>
        <w:ind w:firstLineChars="0"/>
        <w:rPr>
          <w:sz w:val="21"/>
          <w:szCs w:val="21"/>
        </w:rPr>
      </w:pPr>
      <w:r w:rsidRPr="00FB1AC2">
        <w:rPr>
          <w:sz w:val="21"/>
          <w:szCs w:val="21"/>
        </w:rPr>
        <w:t>Option 1: RO group(s) are implicitly determined based on network configuration.</w:t>
      </w:r>
    </w:p>
    <w:p w14:paraId="361F4E50" w14:textId="77777777" w:rsidR="00BF37FA" w:rsidRPr="00FB1AC2" w:rsidRDefault="00BF37FA" w:rsidP="00BF37FA">
      <w:pPr>
        <w:pStyle w:val="af9"/>
        <w:numPr>
          <w:ilvl w:val="1"/>
          <w:numId w:val="13"/>
        </w:numPr>
        <w:ind w:firstLineChars="0"/>
        <w:rPr>
          <w:sz w:val="21"/>
          <w:szCs w:val="21"/>
        </w:rPr>
      </w:pPr>
      <w:r w:rsidRPr="00FB1AC2">
        <w:rPr>
          <w:sz w:val="21"/>
          <w:szCs w:val="21"/>
          <w:lang w:eastAsia="zh-CN"/>
        </w:rPr>
        <w:t xml:space="preserve">RO group is </w:t>
      </w:r>
      <w:r w:rsidRPr="00FB1AC2">
        <w:rPr>
          <w:sz w:val="21"/>
          <w:szCs w:val="21"/>
        </w:rPr>
        <w:t>determined at least by the following parameters {time and frequency start position (or start RO), the number of ROs within the RO group}</w:t>
      </w:r>
    </w:p>
    <w:p w14:paraId="6A0C117A" w14:textId="77777777" w:rsidR="00BF37FA" w:rsidRPr="00FB1AC2" w:rsidRDefault="00BF37FA" w:rsidP="00BF37FA">
      <w:pPr>
        <w:pStyle w:val="af9"/>
        <w:numPr>
          <w:ilvl w:val="2"/>
          <w:numId w:val="13"/>
        </w:numPr>
        <w:ind w:firstLineChars="0"/>
        <w:rPr>
          <w:sz w:val="21"/>
          <w:szCs w:val="21"/>
          <w:lang w:eastAsia="zh-CN"/>
        </w:rPr>
      </w:pPr>
      <w:r w:rsidRPr="00FB1AC2">
        <w:rPr>
          <w:sz w:val="21"/>
          <w:szCs w:val="21"/>
          <w:lang w:eastAsia="zh-CN"/>
        </w:rPr>
        <w:t>FFS: whether the parameters can be derived based on some rules without explicit configuration.</w:t>
      </w:r>
    </w:p>
    <w:p w14:paraId="6C075AEC" w14:textId="77777777" w:rsidR="00BF37FA" w:rsidRPr="00FB1AC2" w:rsidRDefault="00BF37FA" w:rsidP="00BF37FA">
      <w:pPr>
        <w:pStyle w:val="af9"/>
        <w:numPr>
          <w:ilvl w:val="2"/>
          <w:numId w:val="13"/>
        </w:numPr>
        <w:ind w:firstLineChars="0"/>
        <w:rPr>
          <w:sz w:val="21"/>
          <w:szCs w:val="21"/>
          <w:lang w:eastAsia="zh-CN"/>
        </w:rPr>
      </w:pPr>
      <w:r w:rsidRPr="00FB1AC2">
        <w:rPr>
          <w:sz w:val="21"/>
          <w:szCs w:val="21"/>
          <w:lang w:eastAsia="zh-CN"/>
        </w:rPr>
        <w:t>FFS: whether the starting RB of ROs within an RO group can be different at different time instances, if supported, the details.</w:t>
      </w:r>
    </w:p>
    <w:p w14:paraId="7137F542" w14:textId="77777777" w:rsidR="00BF37FA" w:rsidRPr="00FB1AC2" w:rsidRDefault="00BF37FA" w:rsidP="00BF37FA">
      <w:pPr>
        <w:pStyle w:val="af9"/>
        <w:numPr>
          <w:ilvl w:val="0"/>
          <w:numId w:val="13"/>
        </w:numPr>
        <w:ind w:firstLineChars="0"/>
        <w:rPr>
          <w:sz w:val="21"/>
          <w:szCs w:val="21"/>
        </w:rPr>
      </w:pPr>
      <w:r w:rsidRPr="00FB1AC2">
        <w:rPr>
          <w:sz w:val="21"/>
          <w:szCs w:val="21"/>
        </w:rPr>
        <w:t>Option 2: RO group(s) are directly configured by network, e.g., via SIB1.</w:t>
      </w:r>
    </w:p>
    <w:p w14:paraId="0AC8E9FA" w14:textId="77777777" w:rsidR="00BF37FA" w:rsidRPr="00FB1AC2" w:rsidRDefault="00BF37FA" w:rsidP="00BF37FA">
      <w:pPr>
        <w:pStyle w:val="af9"/>
        <w:numPr>
          <w:ilvl w:val="1"/>
          <w:numId w:val="13"/>
        </w:numPr>
        <w:spacing w:line="240" w:lineRule="auto"/>
        <w:ind w:firstLineChars="0"/>
        <w:rPr>
          <w:rFonts w:eastAsiaTheme="minorEastAsia"/>
          <w:bCs/>
          <w:sz w:val="21"/>
          <w:szCs w:val="21"/>
          <w:lang w:eastAsia="zh-CN"/>
        </w:rPr>
      </w:pPr>
      <w:r w:rsidRPr="00FB1AC2">
        <w:rPr>
          <w:sz w:val="21"/>
          <w:szCs w:val="21"/>
        </w:rPr>
        <w:t>FFS</w:t>
      </w:r>
      <w:r w:rsidRPr="00FB1AC2">
        <w:rPr>
          <w:sz w:val="21"/>
          <w:szCs w:val="21"/>
          <w:lang w:eastAsia="zh-CN"/>
        </w:rPr>
        <w:t>:</w:t>
      </w:r>
      <w:r w:rsidRPr="00FB1AC2">
        <w:rPr>
          <w:sz w:val="21"/>
          <w:szCs w:val="21"/>
        </w:rPr>
        <w:t xml:space="preserve"> details.</w:t>
      </w:r>
    </w:p>
    <w:p w14:paraId="58C4DF2E" w14:textId="77777777" w:rsidR="00BF37FA" w:rsidRPr="00FB1AC2" w:rsidRDefault="00BF37FA" w:rsidP="00BF37FA">
      <w:pPr>
        <w:pStyle w:val="af9"/>
        <w:numPr>
          <w:ilvl w:val="1"/>
          <w:numId w:val="13"/>
        </w:numPr>
        <w:spacing w:line="240" w:lineRule="auto"/>
        <w:ind w:firstLineChars="0"/>
        <w:rPr>
          <w:rFonts w:eastAsiaTheme="minorEastAsia"/>
          <w:bCs/>
          <w:sz w:val="21"/>
          <w:szCs w:val="21"/>
          <w:lang w:eastAsia="zh-CN"/>
        </w:rPr>
      </w:pPr>
      <w:r w:rsidRPr="00FB1AC2">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p w14:paraId="13B2CCDE" w14:textId="77777777" w:rsidR="00BF37FA" w:rsidRPr="00FB1AC2" w:rsidRDefault="00BF37FA" w:rsidP="00BF37FA">
      <w:pPr>
        <w:rPr>
          <w:rFonts w:ascii="Times New Roman" w:hAnsi="Times New Roman" w:cs="Times New Roman"/>
          <w:bCs/>
          <w:color w:val="FF0000"/>
          <w:lang w:val="en-GB"/>
        </w:rPr>
      </w:pPr>
      <w:r w:rsidRPr="00FB1AC2">
        <w:rPr>
          <w:rFonts w:ascii="Times New Roman" w:hAnsi="Times New Roman" w:cs="Times New Roman"/>
          <w:bCs/>
          <w:color w:val="FF0000"/>
          <w:lang w:val="en-GB"/>
        </w:rPr>
        <w:t>Note: If both options are supported, Option 1 applies when the SIB configuration of Option 2 is absent.</w:t>
      </w:r>
    </w:p>
    <w:p w14:paraId="4D6A1C5E" w14:textId="77777777" w:rsidR="00BF37FA" w:rsidRPr="00FB1AC2" w:rsidRDefault="00BF37FA" w:rsidP="00BF37FA">
      <w:pPr>
        <w:rPr>
          <w:rFonts w:ascii="Times New Roman" w:hAnsi="Times New Roman" w:cs="Times New Roman"/>
          <w:bCs/>
          <w:color w:val="FF0000"/>
          <w:lang w:val="en-GB"/>
        </w:rPr>
      </w:pPr>
    </w:p>
    <w:p w14:paraId="7ACF1311" w14:textId="77777777" w:rsidR="00BF37FA" w:rsidRPr="00FB1AC2" w:rsidRDefault="00BF37FA" w:rsidP="00BF37FA">
      <w:pPr>
        <w:pStyle w:val="5"/>
        <w:rPr>
          <w:rFonts w:ascii="Times New Roman" w:hAnsi="Times New Roman" w:cs="Times New Roman"/>
          <w:highlight w:val="yellow"/>
          <w:lang w:eastAsia="en-US"/>
        </w:rPr>
      </w:pPr>
      <w:r w:rsidRPr="00FB1AC2">
        <w:rPr>
          <w:rFonts w:ascii="Times New Roman" w:hAnsi="Times New Roman" w:cs="Times New Roman"/>
          <w:highlight w:val="yellow"/>
          <w:lang w:eastAsia="en-US"/>
        </w:rPr>
        <w:t>Proposal 5-1</w:t>
      </w:r>
    </w:p>
    <w:p w14:paraId="751B79F8" w14:textId="77777777" w:rsidR="00BF37FA" w:rsidRPr="00FB1AC2" w:rsidRDefault="00BF37FA" w:rsidP="00BF37FA">
      <w:pPr>
        <w:pStyle w:val="a9"/>
        <w:spacing w:beforeLines="0" w:before="0" w:line="240" w:lineRule="auto"/>
        <w:rPr>
          <w:rFonts w:ascii="Times New Roman" w:hAnsi="Times New Roman"/>
        </w:rPr>
      </w:pPr>
      <w:r w:rsidRPr="00FB1AC2">
        <w:rPr>
          <w:rFonts w:ascii="Times New Roman" w:hAnsi="Times New Roman"/>
        </w:rPr>
        <w:t xml:space="preserve">RA-RNTI is calculated based on the </w:t>
      </w:r>
      <w:r w:rsidRPr="00FB1AC2">
        <w:rPr>
          <w:rFonts w:ascii="Times New Roman" w:eastAsia="宋体" w:hAnsi="Times New Roman"/>
          <w:szCs w:val="21"/>
        </w:rPr>
        <w:t>last valid RO in the RO group corresponding to the multiple PRACH transmissions</w:t>
      </w:r>
      <w:r w:rsidRPr="00FB1AC2">
        <w:rPr>
          <w:rFonts w:ascii="Times New Roman" w:hAnsi="Times New Roman"/>
        </w:rPr>
        <w:t xml:space="preserve">. </w:t>
      </w:r>
    </w:p>
    <w:p w14:paraId="3A23169B" w14:textId="77777777" w:rsidR="00BF37FA" w:rsidRPr="00FB1AC2" w:rsidRDefault="00BF37FA" w:rsidP="00BF37FA">
      <w:pPr>
        <w:pStyle w:val="a9"/>
        <w:spacing w:before="156" w:line="240" w:lineRule="auto"/>
        <w:rPr>
          <w:rFonts w:ascii="Times New Roman" w:hAnsi="Times New Roman"/>
        </w:rPr>
      </w:pPr>
      <w:r w:rsidRPr="00FB1AC2">
        <w:rPr>
          <w:rFonts w:ascii="Times New Roman" w:hAnsi="Times New Roman"/>
        </w:rPr>
        <w:t>Note 1: Valid RO(s) refers to what is defined in existing specification, i.e., Section 8.1 in TS 38.213.</w:t>
      </w:r>
    </w:p>
    <w:p w14:paraId="6F27075B" w14:textId="77777777" w:rsidR="00BF37FA" w:rsidRPr="00FB1AC2" w:rsidRDefault="00BF37FA" w:rsidP="00BF37FA">
      <w:pPr>
        <w:pStyle w:val="a9"/>
        <w:spacing w:beforeLines="0" w:before="0" w:line="240" w:lineRule="auto"/>
        <w:rPr>
          <w:rFonts w:ascii="Times New Roman" w:hAnsi="Times New Roman"/>
        </w:rPr>
      </w:pPr>
      <w:r w:rsidRPr="00FB1AC2">
        <w:rPr>
          <w:rFonts w:ascii="Times New Roman" w:hAnsi="Times New Roman"/>
        </w:rPr>
        <w:lastRenderedPageBreak/>
        <w:t>Note 2: The last valid RO is irrespective of whether the PRACH transmission on the last valid RO in the RO group is dropped or not</w:t>
      </w:r>
      <w:r w:rsidRPr="00FB1AC2">
        <w:rPr>
          <w:rFonts w:ascii="Times New Roman" w:eastAsia="宋体" w:hAnsi="Times New Roman"/>
          <w:lang w:eastAsia="zh-CN"/>
        </w:rPr>
        <w:t>.</w:t>
      </w:r>
    </w:p>
    <w:p w14:paraId="5590E1FE" w14:textId="2DF54315" w:rsidR="00EF33CC" w:rsidRDefault="00EF33CC">
      <w:pPr>
        <w:rPr>
          <w:szCs w:val="21"/>
        </w:rPr>
      </w:pPr>
    </w:p>
    <w:p w14:paraId="5F681906" w14:textId="77777777" w:rsidR="006F3763" w:rsidRPr="006F3763" w:rsidRDefault="006F3763" w:rsidP="006F3763">
      <w:pPr>
        <w:pStyle w:val="5"/>
        <w:rPr>
          <w:rFonts w:ascii="Times New Roman" w:hAnsi="Times New Roman" w:cs="Times New Roman"/>
          <w:lang w:eastAsia="en-US"/>
        </w:rPr>
      </w:pPr>
      <w:r w:rsidRPr="006F3763">
        <w:rPr>
          <w:rFonts w:ascii="Times New Roman" w:hAnsi="Times New Roman" w:cs="Times New Roman"/>
          <w:highlight w:val="yellow"/>
          <w:lang w:eastAsia="en-US"/>
        </w:rPr>
        <w:t>Proposal 3-4</w:t>
      </w:r>
    </w:p>
    <w:p w14:paraId="3794D698" w14:textId="77777777" w:rsidR="006F3763" w:rsidRPr="006F3763" w:rsidRDefault="006F3763" w:rsidP="006F3763">
      <w:pPr>
        <w:rPr>
          <w:rFonts w:ascii="Times New Roman" w:hAnsi="Times New Roman" w:cs="Times New Roman"/>
          <w:bCs/>
          <w:szCs w:val="21"/>
        </w:rPr>
      </w:pPr>
      <w:r w:rsidRPr="006F3763">
        <w:rPr>
          <w:rFonts w:ascii="Times New Roman" w:hAnsi="Times New Roman" w:cs="Times New Roman"/>
          <w:szCs w:val="21"/>
        </w:rPr>
        <w:t xml:space="preserve">If one or more PRACH transmission(s) of the multiple PRACH transmission in one RACH attempt are dropped based on the rules causing to drop PRACH transmission in existing spec., the dropped PRACH transmission is </w:t>
      </w:r>
      <w:r w:rsidRPr="006F3763">
        <w:rPr>
          <w:rFonts w:ascii="Times New Roman" w:hAnsi="Times New Roman" w:cs="Times New Roman"/>
          <w:bCs/>
          <w:szCs w:val="21"/>
        </w:rPr>
        <w:t>not postponed.</w:t>
      </w:r>
    </w:p>
    <w:p w14:paraId="63F94FC5" w14:textId="77777777" w:rsidR="006F3763" w:rsidRPr="006F3763" w:rsidRDefault="006F3763" w:rsidP="006F3763">
      <w:pPr>
        <w:pStyle w:val="af9"/>
        <w:numPr>
          <w:ilvl w:val="1"/>
          <w:numId w:val="13"/>
        </w:numPr>
        <w:spacing w:line="240" w:lineRule="auto"/>
        <w:ind w:firstLineChars="0"/>
        <w:rPr>
          <w:rFonts w:eastAsiaTheme="minorEastAsia"/>
          <w:bCs/>
          <w:sz w:val="21"/>
          <w:szCs w:val="21"/>
          <w:lang w:eastAsia="zh-CN"/>
        </w:rPr>
      </w:pPr>
      <w:r w:rsidRPr="006F3763">
        <w:rPr>
          <w:rFonts w:eastAsiaTheme="minorEastAsia"/>
          <w:sz w:val="21"/>
          <w:szCs w:val="21"/>
          <w:lang w:eastAsia="zh-CN"/>
        </w:rPr>
        <w:t>FFS: whether to introduce new rules causing to drop PRACH transmission.</w:t>
      </w:r>
    </w:p>
    <w:p w14:paraId="6E762E80" w14:textId="77777777" w:rsidR="006F3763" w:rsidRPr="006F3763" w:rsidRDefault="006F3763" w:rsidP="006F3763">
      <w:pPr>
        <w:pStyle w:val="af9"/>
        <w:numPr>
          <w:ilvl w:val="1"/>
          <w:numId w:val="13"/>
        </w:numPr>
        <w:spacing w:line="240" w:lineRule="auto"/>
        <w:ind w:firstLineChars="0"/>
        <w:rPr>
          <w:rFonts w:eastAsiaTheme="minorEastAsia"/>
          <w:bCs/>
          <w:sz w:val="21"/>
          <w:szCs w:val="21"/>
          <w:lang w:eastAsia="zh-CN"/>
        </w:rPr>
      </w:pPr>
      <w:r w:rsidRPr="006F3763">
        <w:rPr>
          <w:rFonts w:eastAsiaTheme="minorEastAsia"/>
          <w:sz w:val="21"/>
          <w:szCs w:val="21"/>
          <w:lang w:eastAsia="zh-CN"/>
        </w:rPr>
        <w:t>FFS: whether there is standard impact if of the dropped RACH transmission affect the remaining RACH transmission within the same RO group.</w:t>
      </w:r>
    </w:p>
    <w:p w14:paraId="517A6456" w14:textId="2A04A909" w:rsidR="006F3763" w:rsidRDefault="006F3763">
      <w:pPr>
        <w:rPr>
          <w:szCs w:val="21"/>
        </w:rPr>
      </w:pPr>
    </w:p>
    <w:p w14:paraId="0FD58023" w14:textId="53C9F5ED" w:rsidR="004F733D" w:rsidRPr="0012403A" w:rsidRDefault="004F733D"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hint="eastAsia"/>
          <w:sz w:val="36"/>
          <w:szCs w:val="20"/>
          <w:lang w:val="en-GB"/>
        </w:rPr>
        <w:t>O</w:t>
      </w:r>
      <w:r w:rsidRPr="0012403A">
        <w:rPr>
          <w:rFonts w:ascii="Arial" w:eastAsia="Arial" w:hAnsi="Arial"/>
          <w:sz w:val="36"/>
          <w:szCs w:val="20"/>
          <w:lang w:val="en-GB"/>
        </w:rPr>
        <w:t>fficial offline discussion (Tuesday 5/23)</w:t>
      </w:r>
    </w:p>
    <w:p w14:paraId="0DD601D2" w14:textId="77777777" w:rsidR="00F702DD" w:rsidRPr="00B05B39" w:rsidRDefault="00F702DD" w:rsidP="00F702DD">
      <w:pPr>
        <w:pStyle w:val="paragraph"/>
        <w:spacing w:before="156"/>
        <w:jc w:val="both"/>
        <w:textAlignment w:val="baseline"/>
        <w:rPr>
          <w:color w:val="000000"/>
          <w:highlight w:val="cyan"/>
          <w:lang w:val="en-US"/>
        </w:rPr>
      </w:pPr>
      <w:r w:rsidRPr="00B05B39">
        <w:rPr>
          <w:rStyle w:val="normaltextrun"/>
          <w:rFonts w:ascii="Arial" w:hAnsi="Arial" w:cs="Arial" w:hint="eastAsia"/>
          <w:b/>
          <w:bCs/>
          <w:color w:val="000000"/>
          <w:sz w:val="20"/>
          <w:szCs w:val="20"/>
          <w:highlight w:val="cyan"/>
          <w:lang w:val="en-GB"/>
        </w:rPr>
        <w:t>RAN2</w:t>
      </w:r>
      <w:r w:rsidRPr="00B05B39">
        <w:rPr>
          <w:rStyle w:val="normaltextrun"/>
          <w:rFonts w:ascii="Arial" w:hAnsi="Arial" w:cs="Arial"/>
          <w:b/>
          <w:bCs/>
          <w:color w:val="000000"/>
          <w:sz w:val="20"/>
          <w:szCs w:val="20"/>
          <w:highlight w:val="cyan"/>
          <w:lang w:val="en-GB"/>
        </w:rPr>
        <w:t xml:space="preserve"> Agreements</w:t>
      </w:r>
      <w:r w:rsidRPr="00B05B39">
        <w:rPr>
          <w:rStyle w:val="eop"/>
          <w:rFonts w:ascii="Arial" w:hAnsi="Arial" w:cs="Arial"/>
          <w:color w:val="000000"/>
          <w:sz w:val="20"/>
          <w:szCs w:val="20"/>
          <w:highlight w:val="cyan"/>
          <w:lang w:val="en-US"/>
        </w:rPr>
        <w:t> </w:t>
      </w:r>
    </w:p>
    <w:p w14:paraId="66108F6E" w14:textId="77777777" w:rsidR="00F702DD" w:rsidRPr="00B05B39" w:rsidRDefault="00F702DD" w:rsidP="00F702DD">
      <w:pPr>
        <w:pStyle w:val="paragraph"/>
        <w:spacing w:before="156"/>
        <w:jc w:val="both"/>
        <w:textAlignment w:val="baseline"/>
        <w:rPr>
          <w:color w:val="000000"/>
          <w:highlight w:val="cyan"/>
          <w:lang w:val="en-US"/>
        </w:rPr>
      </w:pPr>
      <w:r w:rsidRPr="00B05B39">
        <w:rPr>
          <w:rFonts w:ascii="Symbol" w:hAnsi="Symbol"/>
          <w:color w:val="000000"/>
          <w:sz w:val="20"/>
          <w:szCs w:val="20"/>
          <w:highlight w:val="cyan"/>
          <w:lang w:val="en-US"/>
        </w:rPr>
        <w:t></w:t>
      </w:r>
      <w:r w:rsidRPr="00B05B39">
        <w:rPr>
          <w:rFonts w:ascii="Times New Roman" w:hAnsi="Times New Roman" w:cs="Times New Roman"/>
          <w:color w:val="000000"/>
          <w:sz w:val="14"/>
          <w:szCs w:val="14"/>
          <w:highlight w:val="cyan"/>
          <w:lang w:val="en-US"/>
        </w:rPr>
        <w:t xml:space="preserve">       </w:t>
      </w:r>
      <w:r w:rsidRPr="00B05B39">
        <w:rPr>
          <w:rStyle w:val="normaltextrun"/>
          <w:rFonts w:ascii="Arial" w:hAnsi="Arial" w:cs="Arial"/>
          <w:color w:val="000000"/>
          <w:sz w:val="20"/>
          <w:szCs w:val="20"/>
          <w:highlight w:val="cyan"/>
          <w:lang w:val="en-GB"/>
        </w:rPr>
        <w:t>Msg1 repetition with different repetition number {2, 4, 8} are treated a separate feature, and a RACH partition is associated with a specific repetition number (Stage 3 details are FFS, e.g. we should not use all the spare values in the current IE)</w:t>
      </w:r>
      <w:r w:rsidRPr="00B05B39">
        <w:rPr>
          <w:rStyle w:val="eop"/>
          <w:rFonts w:ascii="Arial" w:hAnsi="Arial" w:cs="Arial"/>
          <w:color w:val="000000"/>
          <w:sz w:val="20"/>
          <w:szCs w:val="20"/>
          <w:highlight w:val="cyan"/>
          <w:lang w:val="en-US"/>
        </w:rPr>
        <w:t> </w:t>
      </w:r>
    </w:p>
    <w:p w14:paraId="245B6D5E" w14:textId="77777777" w:rsidR="00F702DD" w:rsidRPr="00116497" w:rsidRDefault="00F702DD" w:rsidP="00F702DD">
      <w:pPr>
        <w:pStyle w:val="paragraph"/>
        <w:spacing w:before="156"/>
        <w:jc w:val="both"/>
        <w:textAlignment w:val="baseline"/>
        <w:rPr>
          <w:rStyle w:val="eop"/>
          <w:rFonts w:ascii="Arial" w:hAnsi="Arial" w:cs="Arial"/>
          <w:sz w:val="20"/>
          <w:szCs w:val="20"/>
          <w:lang w:val="en-US"/>
        </w:rPr>
      </w:pPr>
      <w:r w:rsidRPr="00116497">
        <w:rPr>
          <w:rStyle w:val="eop"/>
          <w:rFonts w:ascii="Arial" w:hAnsi="Arial" w:cs="Arial"/>
          <w:sz w:val="20"/>
          <w:szCs w:val="20"/>
          <w:highlight w:val="cyan"/>
          <w:lang w:val="en-US"/>
        </w:rPr>
        <w:t> </w:t>
      </w:r>
      <w:r w:rsidRPr="00116497">
        <w:rPr>
          <w:rFonts w:ascii="Symbol" w:hAnsi="Symbol"/>
          <w:sz w:val="20"/>
          <w:szCs w:val="20"/>
          <w:highlight w:val="cyan"/>
          <w:lang w:val="en-US"/>
        </w:rPr>
        <w:t></w:t>
      </w:r>
      <w:r w:rsidRPr="00116497">
        <w:rPr>
          <w:rFonts w:ascii="Times New Roman" w:hAnsi="Times New Roman" w:cs="Times New Roman"/>
          <w:sz w:val="14"/>
          <w:szCs w:val="14"/>
          <w:highlight w:val="cyan"/>
          <w:lang w:val="en-US"/>
        </w:rPr>
        <w:t xml:space="preserve">       </w:t>
      </w:r>
      <w:r w:rsidRPr="00116497">
        <w:rPr>
          <w:rStyle w:val="normaltextrun"/>
          <w:rFonts w:ascii="Arial" w:hAnsi="Arial" w:cs="Arial"/>
          <w:sz w:val="20"/>
          <w:szCs w:val="20"/>
          <w:highlight w:val="cyan"/>
          <w:lang w:val="en-GB"/>
        </w:rPr>
        <w:t>RAN2 will not support the fallback from legacy RA to Msg1 repetition and vice versa; Other fall back scenarios are FFS</w:t>
      </w:r>
      <w:r w:rsidRPr="00116497">
        <w:rPr>
          <w:rStyle w:val="eop"/>
          <w:rFonts w:ascii="Arial" w:hAnsi="Arial" w:cs="Arial"/>
          <w:sz w:val="20"/>
          <w:szCs w:val="20"/>
          <w:lang w:val="en-US"/>
        </w:rPr>
        <w:t> </w:t>
      </w:r>
    </w:p>
    <w:p w14:paraId="0CA1BC9B" w14:textId="77777777" w:rsidR="00F702DD" w:rsidRPr="00F702DD" w:rsidRDefault="00F702DD" w:rsidP="00F702DD">
      <w:pPr>
        <w:rPr>
          <w:highlight w:val="yellow"/>
          <w:lang w:eastAsia="en-US"/>
        </w:rPr>
      </w:pPr>
    </w:p>
    <w:p w14:paraId="1098EBB9" w14:textId="2C930BFB" w:rsidR="00560CEC" w:rsidRDefault="00560CEC" w:rsidP="00560CEC">
      <w:pPr>
        <w:pStyle w:val="5"/>
        <w:rPr>
          <w:lang w:eastAsia="en-US"/>
        </w:rPr>
      </w:pPr>
      <w:r>
        <w:rPr>
          <w:rFonts w:hint="eastAsia"/>
          <w:highlight w:val="yellow"/>
          <w:lang w:eastAsia="en-US"/>
        </w:rPr>
        <w:t>P</w:t>
      </w:r>
      <w:r>
        <w:rPr>
          <w:highlight w:val="yellow"/>
          <w:lang w:eastAsia="en-US"/>
        </w:rPr>
        <w:t>roposal 2-1</w:t>
      </w:r>
    </w:p>
    <w:p w14:paraId="203F6F6E" w14:textId="38A9BB0A" w:rsidR="00061B1B" w:rsidRPr="00CA471C" w:rsidRDefault="00061B1B" w:rsidP="00061B1B">
      <w:pPr>
        <w:rPr>
          <w:rFonts w:ascii="Times New Roman" w:hAnsi="Times New Roman" w:cs="Times New Roman"/>
        </w:rPr>
      </w:pPr>
      <w:r w:rsidRPr="00CA471C">
        <w:rPr>
          <w:rFonts w:ascii="Times New Roman" w:hAnsi="Times New Roman" w:cs="Times New Roman"/>
          <w:highlight w:val="green"/>
        </w:rPr>
        <w:t>Offline conclusion:</w:t>
      </w:r>
    </w:p>
    <w:p w14:paraId="5597E2AF" w14:textId="77777777" w:rsidR="00560CEC" w:rsidRDefault="00560CEC" w:rsidP="00560CEC">
      <w:pPr>
        <w:pStyle w:val="a9"/>
        <w:spacing w:beforeLines="0" w:before="0" w:line="240" w:lineRule="auto"/>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3EE0428B" w14:textId="77777777" w:rsidR="00560CEC" w:rsidRDefault="00560CEC" w:rsidP="00560CEC">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O</w:t>
      </w:r>
      <w:r>
        <w:rPr>
          <w:rFonts w:ascii="Times New Roman" w:eastAsia="等线" w:hAnsi="Times New Roman" w:cs="Times New Roman"/>
          <w:bCs/>
          <w:szCs w:val="21"/>
        </w:rPr>
        <w:t xml:space="preserve">ption 1: </w:t>
      </w:r>
      <w:r>
        <w:rPr>
          <w:rFonts w:ascii="Times New Roman" w:eastAsia="宋体" w:hAnsi="Times New Roman"/>
          <w:bCs/>
          <w:szCs w:val="21"/>
        </w:rPr>
        <w:t xml:space="preserve">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on separate ROs.</w:t>
      </w:r>
    </w:p>
    <w:p w14:paraId="3C65A8B6" w14:textId="77777777" w:rsidR="00560CEC" w:rsidRDefault="00560CEC" w:rsidP="00560CEC">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hint="eastAsia"/>
          <w:bCs/>
          <w:szCs w:val="21"/>
        </w:rPr>
        <w:t>O</w:t>
      </w:r>
      <w:r>
        <w:rPr>
          <w:rFonts w:ascii="Times New Roman" w:eastAsia="宋体" w:hAnsi="Times New Roman"/>
          <w:bCs/>
          <w:szCs w:val="21"/>
        </w:rPr>
        <w:t xml:space="preserve">ption 2: 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with separate preamble on shared ROs.</w:t>
      </w:r>
    </w:p>
    <w:p w14:paraId="23061C45" w14:textId="77777777" w:rsidR="00560CEC" w:rsidRDefault="00560CEC" w:rsidP="00560CEC">
      <w:pPr>
        <w:widowControl/>
        <w:overflowPunct w:val="0"/>
        <w:autoSpaceDE w:val="0"/>
        <w:autoSpaceDN w:val="0"/>
        <w:adjustRightInd w:val="0"/>
        <w:spacing w:after="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p w14:paraId="24101C35" w14:textId="7D72AEDC" w:rsidR="00BA0358" w:rsidRPr="006354CE" w:rsidRDefault="00BA0358" w:rsidP="00BA0358">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Pr>
          <w:rFonts w:ascii="Times New Roman" w:hAnsi="Times New Roman" w:cs="Times New Roman"/>
          <w:b w:val="0"/>
          <w:bCs w:val="0"/>
          <w:highlight w:val="cyan"/>
          <w:lang w:val="en-GB"/>
        </w:rPr>
        <w:t xml:space="preserve">New H3C, LG, </w:t>
      </w:r>
      <w:r w:rsidR="00A6437F">
        <w:rPr>
          <w:rFonts w:ascii="Times New Roman" w:hAnsi="Times New Roman" w:cs="Times New Roman"/>
          <w:b w:val="0"/>
          <w:bCs w:val="0"/>
          <w:highlight w:val="cyan"/>
          <w:lang w:val="en-GB"/>
        </w:rPr>
        <w:t xml:space="preserve">Nokia/NSB, </w:t>
      </w:r>
      <w:r>
        <w:rPr>
          <w:rFonts w:ascii="Times New Roman" w:hAnsi="Times New Roman" w:cs="Times New Roman"/>
          <w:b w:val="0"/>
          <w:bCs w:val="0"/>
          <w:highlight w:val="cyan"/>
          <w:lang w:val="en-GB"/>
        </w:rPr>
        <w:t xml:space="preserve">Sharp, </w:t>
      </w:r>
      <w:r w:rsidRPr="002B3162">
        <w:rPr>
          <w:rFonts w:ascii="Times New Roman" w:hAnsi="Times New Roman" w:cs="Times New Roman"/>
          <w:b w:val="0"/>
          <w:bCs w:val="0"/>
          <w:highlight w:val="cyan"/>
          <w:lang w:val="en-GB"/>
        </w:rPr>
        <w:t xml:space="preserve">Ericsson, </w:t>
      </w:r>
      <w:r w:rsidR="008A14DD">
        <w:rPr>
          <w:rFonts w:ascii="Times New Roman" w:hAnsi="Times New Roman" w:cs="Times New Roman"/>
          <w:b w:val="0"/>
          <w:bCs w:val="0"/>
          <w:highlight w:val="cyan"/>
          <w:lang w:val="en-GB"/>
        </w:rPr>
        <w:t xml:space="preserve">Lenovo, </w:t>
      </w:r>
      <w:r>
        <w:rPr>
          <w:rFonts w:ascii="Times New Roman" w:hAnsi="Times New Roman" w:cs="Times New Roman"/>
          <w:b w:val="0"/>
          <w:bCs w:val="0"/>
          <w:highlight w:val="cyan"/>
          <w:lang w:val="en-GB"/>
        </w:rPr>
        <w:t xml:space="preserve">DOCOMO, </w:t>
      </w:r>
      <w:r w:rsidRPr="006354CE">
        <w:rPr>
          <w:rFonts w:ascii="Times New Roman" w:hAnsi="Times New Roman" w:cs="Times New Roman"/>
          <w:b w:val="0"/>
          <w:bCs w:val="0"/>
          <w:highlight w:val="cyan"/>
          <w:lang w:val="en-GB"/>
        </w:rPr>
        <w:t>Panasonic, ZTE, Xiaomi,</w:t>
      </w:r>
      <w:r w:rsidR="00F0614B">
        <w:rPr>
          <w:rFonts w:ascii="Times New Roman" w:hAnsi="Times New Roman" w:cs="Times New Roman"/>
          <w:b w:val="0"/>
          <w:bCs w:val="0"/>
          <w:highlight w:val="cyan"/>
          <w:lang w:val="en-GB"/>
        </w:rPr>
        <w:t xml:space="preserve"> MediaTek, </w:t>
      </w:r>
      <w:r>
        <w:rPr>
          <w:rFonts w:ascii="Times New Roman" w:hAnsi="Times New Roman" w:cs="Times New Roman"/>
          <w:b w:val="0"/>
          <w:bCs w:val="0"/>
          <w:highlight w:val="cyan"/>
          <w:lang w:val="en-GB"/>
        </w:rPr>
        <w:t xml:space="preserve">Sony, </w:t>
      </w:r>
      <w:r w:rsidRPr="000A3ADC">
        <w:rPr>
          <w:rFonts w:ascii="Times New Roman" w:hAnsi="Times New Roman" w:cs="Times New Roman"/>
          <w:b w:val="0"/>
          <w:bCs w:val="0"/>
          <w:highlight w:val="cyan"/>
          <w:lang w:val="en-GB"/>
        </w:rPr>
        <w:t>CMCC</w:t>
      </w:r>
      <w:r w:rsidRPr="006354CE">
        <w:rPr>
          <w:rFonts w:ascii="Times New Roman" w:hAnsi="Times New Roman" w:cs="Times New Roman"/>
          <w:b w:val="0"/>
          <w:bCs w:val="0"/>
          <w:highlight w:val="cyan"/>
          <w:lang w:val="en-GB"/>
        </w:rPr>
        <w:t xml:space="preserve">, CATT, </w:t>
      </w:r>
      <w:r w:rsidRPr="006354CE">
        <w:rPr>
          <w:rFonts w:ascii="Times New Roman" w:hAnsi="Times New Roman" w:cs="Times New Roman" w:hint="eastAsia"/>
          <w:b w:val="0"/>
          <w:bCs w:val="0"/>
          <w:highlight w:val="cyan"/>
          <w:lang w:val="en-GB"/>
        </w:rPr>
        <w:t>S</w:t>
      </w:r>
      <w:r w:rsidRPr="006354CE">
        <w:rPr>
          <w:rFonts w:ascii="Times New Roman" w:hAnsi="Times New Roman" w:cs="Times New Roman"/>
          <w:b w:val="0"/>
          <w:bCs w:val="0"/>
          <w:highlight w:val="cyan"/>
          <w:lang w:val="en-GB"/>
        </w:rPr>
        <w:t>preadtrum, Qualcomm, Apple, TCL</w:t>
      </w:r>
    </w:p>
    <w:p w14:paraId="38DBAE89" w14:textId="5060E847" w:rsidR="00F5362D" w:rsidRPr="0077492A" w:rsidRDefault="00F5362D">
      <w:pPr>
        <w:rPr>
          <w:rFonts w:ascii="Times New Roman" w:eastAsia="等线" w:hAnsi="Times New Roman" w:cs="Times New Roman"/>
          <w:kern w:val="0"/>
          <w:szCs w:val="21"/>
          <w:lang w:eastAsia="en-US"/>
        </w:rPr>
      </w:pPr>
      <w:r w:rsidRPr="0077492A">
        <w:rPr>
          <w:rFonts w:ascii="Times New Roman" w:eastAsia="等线" w:hAnsi="Times New Roman" w:cs="Times New Roman" w:hint="eastAsia"/>
          <w:b/>
          <w:kern w:val="0"/>
          <w:szCs w:val="21"/>
          <w:lang w:eastAsia="en-US"/>
        </w:rPr>
        <w:t>F</w:t>
      </w:r>
      <w:r w:rsidRPr="0077492A">
        <w:rPr>
          <w:rFonts w:ascii="Times New Roman" w:eastAsia="等线" w:hAnsi="Times New Roman" w:cs="Times New Roman"/>
          <w:b/>
          <w:kern w:val="0"/>
          <w:szCs w:val="21"/>
          <w:lang w:eastAsia="en-US"/>
        </w:rPr>
        <w:t>L comments:</w:t>
      </w:r>
      <w:r w:rsidRPr="0077492A">
        <w:rPr>
          <w:rFonts w:ascii="Times New Roman" w:eastAsia="等线" w:hAnsi="Times New Roman" w:cs="Times New Roman"/>
          <w:kern w:val="0"/>
          <w:szCs w:val="21"/>
          <w:lang w:eastAsia="en-US"/>
        </w:rPr>
        <w:t xml:space="preserve"> </w:t>
      </w:r>
      <w:r w:rsidR="0077492A" w:rsidRPr="0077492A">
        <w:rPr>
          <w:rFonts w:ascii="Times New Roman" w:eastAsia="等线" w:hAnsi="Times New Roman" w:cs="Times New Roman"/>
          <w:kern w:val="0"/>
          <w:szCs w:val="21"/>
          <w:lang w:eastAsia="en-US"/>
        </w:rPr>
        <w:t xml:space="preserve">Is it common understanding </w:t>
      </w:r>
      <w:r w:rsidR="0077492A">
        <w:rPr>
          <w:rFonts w:ascii="Times New Roman" w:eastAsia="等线" w:hAnsi="Times New Roman" w:cs="Times New Roman"/>
          <w:kern w:val="0"/>
          <w:szCs w:val="21"/>
          <w:lang w:eastAsia="en-US"/>
        </w:rPr>
        <w:t xml:space="preserve">that </w:t>
      </w:r>
      <w:r w:rsidR="003A2EB3">
        <w:rPr>
          <w:rFonts w:ascii="Times New Roman" w:eastAsia="等线" w:hAnsi="Times New Roman" w:cs="Times New Roman"/>
          <w:kern w:val="0"/>
          <w:szCs w:val="21"/>
          <w:lang w:eastAsia="en-US"/>
        </w:rPr>
        <w:t>both options are already supported</w:t>
      </w:r>
      <w:r w:rsidR="0027396D">
        <w:rPr>
          <w:rFonts w:ascii="Times New Roman" w:eastAsia="等线" w:hAnsi="Times New Roman" w:cs="Times New Roman"/>
          <w:kern w:val="0"/>
          <w:szCs w:val="21"/>
          <w:lang w:eastAsia="en-US"/>
        </w:rPr>
        <w:t xml:space="preserve"> based on RAN2 agreements</w:t>
      </w:r>
      <w:r w:rsidR="003A2EB3">
        <w:rPr>
          <w:rFonts w:ascii="Times New Roman" w:eastAsia="等线" w:hAnsi="Times New Roman" w:cs="Times New Roman"/>
          <w:kern w:val="0"/>
          <w:szCs w:val="21"/>
          <w:lang w:eastAsia="en-US"/>
        </w:rPr>
        <w:t xml:space="preserve"> and no further agreement is necessary</w:t>
      </w:r>
      <w:r w:rsidR="00596FEF">
        <w:rPr>
          <w:rFonts w:ascii="Times New Roman" w:eastAsia="等线" w:hAnsi="Times New Roman" w:cs="Times New Roman"/>
          <w:kern w:val="0"/>
          <w:szCs w:val="21"/>
          <w:lang w:eastAsia="en-US"/>
        </w:rPr>
        <w:t xml:space="preserve"> in RAN1</w:t>
      </w:r>
      <w:r w:rsidR="003A2EB3">
        <w:rPr>
          <w:rFonts w:ascii="Times New Roman" w:eastAsia="等线" w:hAnsi="Times New Roman" w:cs="Times New Roman"/>
          <w:kern w:val="0"/>
          <w:szCs w:val="21"/>
          <w:lang w:eastAsia="en-US"/>
        </w:rPr>
        <w:t>?</w:t>
      </w:r>
    </w:p>
    <w:p w14:paraId="1A32E606" w14:textId="77777777" w:rsidR="00634F9D" w:rsidRPr="00FB1AC2" w:rsidRDefault="00634F9D" w:rsidP="00634F9D">
      <w:pPr>
        <w:rPr>
          <w:rFonts w:ascii="Times New Roman" w:hAnsi="Times New Roman" w:cs="Times New Roman"/>
        </w:rPr>
      </w:pPr>
    </w:p>
    <w:p w14:paraId="2DAF25B5" w14:textId="77777777" w:rsidR="00634F9D" w:rsidRPr="00FB1AC2" w:rsidRDefault="00634F9D" w:rsidP="00634F9D">
      <w:pPr>
        <w:pStyle w:val="5"/>
        <w:rPr>
          <w:rFonts w:ascii="Times New Roman" w:hAnsi="Times New Roman" w:cs="Times New Roman"/>
          <w:lang w:eastAsia="en-US"/>
        </w:rPr>
      </w:pPr>
      <w:r w:rsidRPr="00FB1AC2">
        <w:rPr>
          <w:rFonts w:ascii="Times New Roman" w:hAnsi="Times New Roman" w:cs="Times New Roman"/>
          <w:highlight w:val="yellow"/>
          <w:lang w:eastAsia="en-US"/>
        </w:rPr>
        <w:lastRenderedPageBreak/>
        <w:t>Proposal 3-3</w:t>
      </w:r>
    </w:p>
    <w:p w14:paraId="33466D11" w14:textId="77777777" w:rsidR="00634F9D" w:rsidRPr="00FB1AC2" w:rsidRDefault="00634F9D" w:rsidP="00634F9D">
      <w:pPr>
        <w:rPr>
          <w:rFonts w:ascii="Times New Roman" w:hAnsi="Times New Roman" w:cs="Times New Roman"/>
          <w:bCs/>
          <w:lang w:val="en-GB"/>
        </w:rPr>
      </w:pPr>
      <w:r w:rsidRPr="00FB1AC2">
        <w:rPr>
          <w:rFonts w:ascii="Times New Roman" w:hAnsi="Times New Roman" w:cs="Times New Roman"/>
          <w:bCs/>
          <w:lang w:val="en-GB"/>
        </w:rPr>
        <w:t>Support one or both of the following options to realize RO group(s) determination/configuration.</w:t>
      </w:r>
    </w:p>
    <w:p w14:paraId="2FD2F6A0" w14:textId="77777777" w:rsidR="00634F9D" w:rsidRPr="00FB1AC2" w:rsidRDefault="00634F9D" w:rsidP="00634F9D">
      <w:pPr>
        <w:pStyle w:val="af9"/>
        <w:numPr>
          <w:ilvl w:val="0"/>
          <w:numId w:val="13"/>
        </w:numPr>
        <w:ind w:firstLineChars="0"/>
        <w:rPr>
          <w:sz w:val="21"/>
          <w:szCs w:val="21"/>
        </w:rPr>
      </w:pPr>
      <w:r w:rsidRPr="00FB1AC2">
        <w:rPr>
          <w:sz w:val="21"/>
          <w:szCs w:val="21"/>
        </w:rPr>
        <w:t>Option 1: RO group(s) are implicitly determined based on network configuration.</w:t>
      </w:r>
    </w:p>
    <w:p w14:paraId="4B4C1C9C" w14:textId="77777777" w:rsidR="00634F9D" w:rsidRPr="00FB1AC2" w:rsidRDefault="00634F9D" w:rsidP="00634F9D">
      <w:pPr>
        <w:pStyle w:val="af9"/>
        <w:numPr>
          <w:ilvl w:val="1"/>
          <w:numId w:val="13"/>
        </w:numPr>
        <w:ind w:firstLineChars="0"/>
        <w:rPr>
          <w:sz w:val="21"/>
          <w:szCs w:val="21"/>
        </w:rPr>
      </w:pPr>
      <w:r w:rsidRPr="00FB1AC2">
        <w:rPr>
          <w:sz w:val="21"/>
          <w:szCs w:val="21"/>
          <w:lang w:eastAsia="zh-CN"/>
        </w:rPr>
        <w:t xml:space="preserve">RO group is </w:t>
      </w:r>
      <w:r w:rsidRPr="00FB1AC2">
        <w:rPr>
          <w:sz w:val="21"/>
          <w:szCs w:val="21"/>
        </w:rPr>
        <w:t>determined at least by the following parameters {time and frequency start position (or start RO), the number of ROs within the RO group}</w:t>
      </w:r>
    </w:p>
    <w:p w14:paraId="41F26743" w14:textId="77777777" w:rsidR="00634F9D" w:rsidRPr="00FB1AC2" w:rsidRDefault="00634F9D" w:rsidP="00634F9D">
      <w:pPr>
        <w:pStyle w:val="af9"/>
        <w:numPr>
          <w:ilvl w:val="2"/>
          <w:numId w:val="13"/>
        </w:numPr>
        <w:ind w:firstLineChars="0"/>
        <w:rPr>
          <w:sz w:val="21"/>
          <w:szCs w:val="21"/>
          <w:lang w:eastAsia="zh-CN"/>
        </w:rPr>
      </w:pPr>
      <w:r w:rsidRPr="00FB1AC2">
        <w:rPr>
          <w:sz w:val="21"/>
          <w:szCs w:val="21"/>
          <w:lang w:eastAsia="zh-CN"/>
        </w:rPr>
        <w:t>FFS: whether the parameters can be derived based on some rules without explicit configuration.</w:t>
      </w:r>
    </w:p>
    <w:p w14:paraId="0B703FF9" w14:textId="358D28E4" w:rsidR="00634F9D" w:rsidRDefault="00634F9D" w:rsidP="00634F9D">
      <w:pPr>
        <w:pStyle w:val="af9"/>
        <w:numPr>
          <w:ilvl w:val="2"/>
          <w:numId w:val="13"/>
        </w:numPr>
        <w:ind w:firstLineChars="0"/>
        <w:rPr>
          <w:strike/>
          <w:color w:val="FF0000"/>
          <w:sz w:val="21"/>
          <w:szCs w:val="21"/>
          <w:lang w:eastAsia="zh-CN"/>
        </w:rPr>
      </w:pPr>
      <w:r w:rsidRPr="00D668A2">
        <w:rPr>
          <w:strike/>
          <w:color w:val="FF0000"/>
          <w:sz w:val="21"/>
          <w:szCs w:val="21"/>
          <w:lang w:eastAsia="zh-CN"/>
        </w:rPr>
        <w:t>FFS: whether the starting RB of ROs within an RO group can be different at different time instances, if supported, the details.</w:t>
      </w:r>
    </w:p>
    <w:p w14:paraId="03667392" w14:textId="403AAB0D" w:rsidR="007D476F" w:rsidRPr="007D476F" w:rsidRDefault="007D476F" w:rsidP="007D476F">
      <w:pPr>
        <w:rPr>
          <w:strike/>
          <w:color w:val="FF0000"/>
          <w:szCs w:val="21"/>
        </w:rPr>
      </w:pPr>
      <w:r w:rsidRPr="008C1D6F">
        <w:rPr>
          <w:rFonts w:ascii="Times New Roman" w:hAnsi="Times New Roman" w:cs="Times New Roman" w:hint="eastAsia"/>
          <w:bCs/>
          <w:highlight w:val="cyan"/>
          <w:lang w:val="en-GB"/>
        </w:rPr>
        <w:t>S</w:t>
      </w:r>
      <w:r w:rsidRPr="008C1D6F">
        <w:rPr>
          <w:rFonts w:ascii="Times New Roman" w:hAnsi="Times New Roman" w:cs="Times New Roman"/>
          <w:bCs/>
          <w:highlight w:val="cyan"/>
          <w:lang w:val="en-GB"/>
        </w:rPr>
        <w:t>upport</w:t>
      </w:r>
      <w:r w:rsidRPr="003A513B">
        <w:rPr>
          <w:rFonts w:ascii="Times New Roman" w:hAnsi="Times New Roman" w:cs="Times New Roman"/>
          <w:bCs/>
          <w:highlight w:val="cyan"/>
          <w:lang w:val="en-GB"/>
        </w:rPr>
        <w:t xml:space="preserve">: </w:t>
      </w:r>
      <w:r w:rsidR="000A7E5C" w:rsidRPr="003A513B">
        <w:rPr>
          <w:rFonts w:ascii="Times New Roman" w:hAnsi="Times New Roman" w:cs="Times New Roman"/>
          <w:bCs/>
          <w:highlight w:val="cyan"/>
          <w:lang w:val="en-GB"/>
        </w:rPr>
        <w:t xml:space="preserve">ZTE, Intel, Samsung, vivo, Spreadtrum, Fujitsu, </w:t>
      </w:r>
      <w:r w:rsidR="006F2D44" w:rsidRPr="003A513B">
        <w:rPr>
          <w:rFonts w:ascii="Times New Roman" w:hAnsi="Times New Roman" w:cs="Times New Roman"/>
          <w:bCs/>
          <w:highlight w:val="cyan"/>
          <w:lang w:val="en-GB"/>
        </w:rPr>
        <w:t xml:space="preserve">Xiaomi, CATT, New H3C, </w:t>
      </w:r>
      <w:r w:rsidR="00831EEF" w:rsidRPr="003A513B">
        <w:rPr>
          <w:rFonts w:ascii="Times New Roman" w:hAnsi="Times New Roman" w:cs="Times New Roman"/>
          <w:bCs/>
          <w:highlight w:val="cyan"/>
          <w:lang w:val="en-GB"/>
        </w:rPr>
        <w:t>ETRI</w:t>
      </w:r>
    </w:p>
    <w:p w14:paraId="6C52E3A2" w14:textId="77777777" w:rsidR="00634F9D" w:rsidRPr="00FB1AC2" w:rsidRDefault="00634F9D" w:rsidP="00634F9D">
      <w:pPr>
        <w:pStyle w:val="af9"/>
        <w:numPr>
          <w:ilvl w:val="0"/>
          <w:numId w:val="13"/>
        </w:numPr>
        <w:ind w:firstLineChars="0"/>
        <w:rPr>
          <w:sz w:val="21"/>
          <w:szCs w:val="21"/>
        </w:rPr>
      </w:pPr>
      <w:r w:rsidRPr="00FB1AC2">
        <w:rPr>
          <w:sz w:val="21"/>
          <w:szCs w:val="21"/>
        </w:rPr>
        <w:t>Option 2: RO group(s) are directly configured by network, e.g., via SIB1.</w:t>
      </w:r>
    </w:p>
    <w:p w14:paraId="42F3B630" w14:textId="77777777" w:rsidR="00634F9D" w:rsidRPr="00FB1AC2" w:rsidRDefault="00634F9D" w:rsidP="00634F9D">
      <w:pPr>
        <w:pStyle w:val="af9"/>
        <w:numPr>
          <w:ilvl w:val="1"/>
          <w:numId w:val="13"/>
        </w:numPr>
        <w:spacing w:line="240" w:lineRule="auto"/>
        <w:ind w:firstLineChars="0"/>
        <w:rPr>
          <w:rFonts w:eastAsiaTheme="minorEastAsia"/>
          <w:bCs/>
          <w:sz w:val="21"/>
          <w:szCs w:val="21"/>
          <w:lang w:eastAsia="zh-CN"/>
        </w:rPr>
      </w:pPr>
      <w:r w:rsidRPr="00FB1AC2">
        <w:rPr>
          <w:sz w:val="21"/>
          <w:szCs w:val="21"/>
        </w:rPr>
        <w:t>FFS</w:t>
      </w:r>
      <w:r w:rsidRPr="00FB1AC2">
        <w:rPr>
          <w:sz w:val="21"/>
          <w:szCs w:val="21"/>
          <w:lang w:eastAsia="zh-CN"/>
        </w:rPr>
        <w:t>:</w:t>
      </w:r>
      <w:r w:rsidRPr="00FB1AC2">
        <w:rPr>
          <w:sz w:val="21"/>
          <w:szCs w:val="21"/>
        </w:rPr>
        <w:t xml:space="preserve"> details.</w:t>
      </w:r>
    </w:p>
    <w:p w14:paraId="1AA11E7D" w14:textId="77777777" w:rsidR="00634F9D" w:rsidRPr="00FB1AC2" w:rsidRDefault="00634F9D" w:rsidP="00634F9D">
      <w:pPr>
        <w:pStyle w:val="af9"/>
        <w:numPr>
          <w:ilvl w:val="1"/>
          <w:numId w:val="13"/>
        </w:numPr>
        <w:spacing w:line="240" w:lineRule="auto"/>
        <w:ind w:firstLineChars="0"/>
        <w:rPr>
          <w:rFonts w:eastAsiaTheme="minorEastAsia"/>
          <w:bCs/>
          <w:sz w:val="21"/>
          <w:szCs w:val="21"/>
          <w:lang w:eastAsia="zh-CN"/>
        </w:rPr>
      </w:pPr>
      <w:r w:rsidRPr="00FB1AC2">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p w14:paraId="25788959" w14:textId="5EC3B672" w:rsidR="008C1D6F" w:rsidRPr="008C1D6F" w:rsidRDefault="008C1D6F" w:rsidP="00634F9D">
      <w:pPr>
        <w:rPr>
          <w:rFonts w:ascii="Times New Roman" w:hAnsi="Times New Roman" w:cs="Times New Roman"/>
          <w:bCs/>
          <w:lang w:val="en-GB"/>
        </w:rPr>
      </w:pPr>
      <w:r w:rsidRPr="008C1D6F">
        <w:rPr>
          <w:rFonts w:ascii="Times New Roman" w:hAnsi="Times New Roman" w:cs="Times New Roman" w:hint="eastAsia"/>
          <w:bCs/>
          <w:highlight w:val="cyan"/>
          <w:lang w:val="en-GB"/>
        </w:rPr>
        <w:t>S</w:t>
      </w:r>
      <w:r w:rsidRPr="008C1D6F">
        <w:rPr>
          <w:rFonts w:ascii="Times New Roman" w:hAnsi="Times New Roman" w:cs="Times New Roman"/>
          <w:bCs/>
          <w:highlight w:val="cyan"/>
          <w:lang w:val="en-GB"/>
        </w:rPr>
        <w:t>upport: Nokia/NSB, Panason</w:t>
      </w:r>
      <w:r w:rsidRPr="00647862">
        <w:rPr>
          <w:rFonts w:ascii="Times New Roman" w:hAnsi="Times New Roman" w:cs="Times New Roman"/>
          <w:bCs/>
          <w:highlight w:val="cyan"/>
          <w:lang w:val="en-GB"/>
        </w:rPr>
        <w:t>ic, DOCOMO</w:t>
      </w:r>
    </w:p>
    <w:p w14:paraId="321B6D17" w14:textId="1C39EE5B" w:rsidR="00634F9D" w:rsidRPr="00FB1AC2" w:rsidRDefault="00634F9D" w:rsidP="00634F9D">
      <w:pPr>
        <w:rPr>
          <w:rFonts w:ascii="Times New Roman" w:hAnsi="Times New Roman" w:cs="Times New Roman"/>
          <w:bCs/>
          <w:color w:val="FF0000"/>
          <w:lang w:val="en-GB"/>
        </w:rPr>
      </w:pPr>
      <w:r w:rsidRPr="00FB1AC2">
        <w:rPr>
          <w:rFonts w:ascii="Times New Roman" w:hAnsi="Times New Roman" w:cs="Times New Roman"/>
          <w:bCs/>
          <w:color w:val="FF0000"/>
          <w:lang w:val="en-GB"/>
        </w:rPr>
        <w:t>Note: If both options are supported, Option 1 applies when the SIB configuration of Option 2 is absent.</w:t>
      </w:r>
    </w:p>
    <w:p w14:paraId="6438CC2C" w14:textId="77777777" w:rsidR="00D668A2" w:rsidRDefault="00D668A2">
      <w:pPr>
        <w:rPr>
          <w:szCs w:val="21"/>
          <w:lang w:val="en-GB"/>
        </w:rPr>
      </w:pPr>
    </w:p>
    <w:p w14:paraId="498E86CB" w14:textId="4240BD1D" w:rsidR="00624D20" w:rsidRDefault="00624D20" w:rsidP="00624D20">
      <w:pPr>
        <w:pStyle w:val="5"/>
        <w:rPr>
          <w:lang w:eastAsia="en-US"/>
        </w:rPr>
      </w:pPr>
      <w:r>
        <w:rPr>
          <w:highlight w:val="yellow"/>
          <w:lang w:eastAsia="en-US"/>
        </w:rPr>
        <w:t>Proposal 3-4</w:t>
      </w:r>
    </w:p>
    <w:p w14:paraId="48A3EC75" w14:textId="2DFDADC8" w:rsidR="00454052" w:rsidRPr="00454052" w:rsidRDefault="00454052" w:rsidP="00454052">
      <w:pPr>
        <w:rPr>
          <w:rFonts w:ascii="Times New Roman" w:hAnsi="Times New Roman" w:cs="Times New Roman"/>
          <w:lang w:eastAsia="en-US"/>
        </w:rPr>
      </w:pPr>
      <w:r w:rsidRPr="00454052">
        <w:rPr>
          <w:rFonts w:ascii="Times New Roman" w:hAnsi="Times New Roman" w:cs="Times New Roman"/>
          <w:highlight w:val="green"/>
        </w:rPr>
        <w:t>Offline</w:t>
      </w:r>
      <w:r w:rsidRPr="00454052">
        <w:rPr>
          <w:rFonts w:ascii="Times New Roman" w:hAnsi="Times New Roman" w:cs="Times New Roman"/>
          <w:highlight w:val="green"/>
          <w:lang w:eastAsia="en-US"/>
        </w:rPr>
        <w:t xml:space="preserve"> agreement</w:t>
      </w:r>
    </w:p>
    <w:p w14:paraId="7BD5EF3C" w14:textId="40C965DD" w:rsidR="00624D20" w:rsidRDefault="00624D20" w:rsidP="00624D20">
      <w:pPr>
        <w:rPr>
          <w:rFonts w:ascii="Times New Roman" w:hAnsi="Times New Roman" w:cs="Times New Roman"/>
          <w:bCs/>
          <w:szCs w:val="21"/>
        </w:rPr>
      </w:pPr>
      <w:r>
        <w:rPr>
          <w:rFonts w:ascii="Times New Roman" w:hAnsi="Times New Roman" w:cs="Times New Roman"/>
          <w:szCs w:val="21"/>
        </w:rPr>
        <w:t>If one or more PRACH transmission(s) of the multiple PRACH transmission</w:t>
      </w:r>
      <w:r w:rsidR="00A56A26">
        <w:rPr>
          <w:rFonts w:ascii="Times New Roman" w:hAnsi="Times New Roman" w:cs="Times New Roman"/>
          <w:szCs w:val="21"/>
        </w:rPr>
        <w:t>s</w:t>
      </w:r>
      <w:r>
        <w:rPr>
          <w:rFonts w:ascii="Times New Roman" w:hAnsi="Times New Roman" w:cs="Times New Roman"/>
          <w:szCs w:val="21"/>
        </w:rPr>
        <w:t xml:space="preserve"> in one </w:t>
      </w:r>
      <w:r w:rsidR="00A56A26">
        <w:rPr>
          <w:rFonts w:ascii="Times New Roman" w:hAnsi="Times New Roman" w:cs="Times New Roman"/>
          <w:szCs w:val="21"/>
        </w:rPr>
        <w:t>P</w:t>
      </w:r>
      <w:r>
        <w:rPr>
          <w:rFonts w:ascii="Times New Roman" w:hAnsi="Times New Roman" w:cs="Times New Roman"/>
          <w:szCs w:val="21"/>
        </w:rPr>
        <w:t>RACH attempt are dropped based on the rules causing to drop PRACH transmission</w:t>
      </w:r>
      <w:r w:rsidR="00A56A26">
        <w:rPr>
          <w:rFonts w:ascii="Times New Roman" w:hAnsi="Times New Roman" w:cs="Times New Roman"/>
          <w:szCs w:val="21"/>
        </w:rPr>
        <w:t>(s)</w:t>
      </w:r>
      <w:r>
        <w:rPr>
          <w:rFonts w:ascii="Times New Roman" w:hAnsi="Times New Roman" w:cs="Times New Roman"/>
          <w:szCs w:val="21"/>
        </w:rPr>
        <w:t xml:space="preserve"> in existing spec., the dropped PRACH transmission</w:t>
      </w:r>
      <w:r w:rsidR="00A56A26">
        <w:rPr>
          <w:rFonts w:ascii="Times New Roman" w:hAnsi="Times New Roman" w:cs="Times New Roman"/>
          <w:szCs w:val="21"/>
        </w:rPr>
        <w:t>(s)</w:t>
      </w:r>
      <w:r>
        <w:rPr>
          <w:rFonts w:ascii="Times New Roman" w:hAnsi="Times New Roman" w:cs="Times New Roman"/>
          <w:szCs w:val="21"/>
        </w:rPr>
        <w:t xml:space="preserve"> is </w:t>
      </w:r>
      <w:r>
        <w:rPr>
          <w:rFonts w:ascii="Times New Roman" w:hAnsi="Times New Roman" w:cs="Times New Roman"/>
          <w:bCs/>
          <w:szCs w:val="21"/>
        </w:rPr>
        <w:t>not postponed.</w:t>
      </w:r>
    </w:p>
    <w:p w14:paraId="5947DAAA" w14:textId="77777777" w:rsidR="00624D20" w:rsidRDefault="00624D20" w:rsidP="00624D20">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to introduce new rules causing to drop PRACH transmission.</w:t>
      </w:r>
    </w:p>
    <w:p w14:paraId="349C8DFD" w14:textId="12A1C6CF" w:rsidR="00624D20" w:rsidRDefault="00624D20" w:rsidP="00624D20">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 xml:space="preserve">FFS: whether there is standard impact if </w:t>
      </w:r>
      <w:r w:rsidRPr="002902CA">
        <w:rPr>
          <w:rFonts w:eastAsiaTheme="minorEastAsia"/>
          <w:strike/>
          <w:color w:val="FF0000"/>
          <w:sz w:val="21"/>
          <w:szCs w:val="21"/>
          <w:lang w:eastAsia="zh-CN"/>
        </w:rPr>
        <w:t>of</w:t>
      </w:r>
      <w:r>
        <w:rPr>
          <w:rFonts w:eastAsiaTheme="minorEastAsia"/>
          <w:sz w:val="21"/>
          <w:szCs w:val="21"/>
          <w:lang w:eastAsia="zh-CN"/>
        </w:rPr>
        <w:t xml:space="preserve"> the dropped </w:t>
      </w:r>
      <w:r w:rsidR="00BF43AC">
        <w:rPr>
          <w:rFonts w:eastAsiaTheme="minorEastAsia"/>
          <w:sz w:val="21"/>
          <w:szCs w:val="21"/>
          <w:lang w:eastAsia="zh-CN"/>
        </w:rPr>
        <w:t>P</w:t>
      </w:r>
      <w:r>
        <w:rPr>
          <w:rFonts w:eastAsiaTheme="minorEastAsia"/>
          <w:sz w:val="21"/>
          <w:szCs w:val="21"/>
          <w:lang w:eastAsia="zh-CN"/>
        </w:rPr>
        <w:t xml:space="preserve">RACH transmission affect the remaining </w:t>
      </w:r>
      <w:r w:rsidR="009104AD">
        <w:rPr>
          <w:rFonts w:eastAsiaTheme="minorEastAsia"/>
          <w:sz w:val="21"/>
          <w:szCs w:val="21"/>
          <w:lang w:eastAsia="zh-CN"/>
        </w:rPr>
        <w:t>P</w:t>
      </w:r>
      <w:r>
        <w:rPr>
          <w:rFonts w:eastAsiaTheme="minorEastAsia"/>
          <w:sz w:val="21"/>
          <w:szCs w:val="21"/>
          <w:lang w:eastAsia="zh-CN"/>
        </w:rPr>
        <w:t>RACH transmission within the same RO group.</w:t>
      </w:r>
    </w:p>
    <w:p w14:paraId="5AC3BDBA" w14:textId="031D4EF1" w:rsidR="00835207" w:rsidRPr="006354CE" w:rsidRDefault="00835207" w:rsidP="00835207">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ort</w:t>
      </w:r>
      <w:r>
        <w:rPr>
          <w:rFonts w:ascii="Times New Roman" w:hAnsi="Times New Roman" w:cs="Times New Roman"/>
          <w:b w:val="0"/>
          <w:bCs w:val="0"/>
          <w:highlight w:val="cyan"/>
          <w:lang w:val="en-GB"/>
        </w:rPr>
        <w:t>/accept</w:t>
      </w:r>
      <w:r w:rsidRPr="002B3162">
        <w:rPr>
          <w:rFonts w:ascii="Times New Roman" w:hAnsi="Times New Roman" w:cs="Times New Roman"/>
          <w:b w:val="0"/>
          <w:bCs w:val="0"/>
          <w:highlight w:val="cyan"/>
          <w:lang w:val="en-GB"/>
        </w:rPr>
        <w:t xml:space="preserve">: </w:t>
      </w:r>
      <w:r>
        <w:rPr>
          <w:rFonts w:ascii="Times New Roman" w:hAnsi="Times New Roman" w:cs="Times New Roman"/>
          <w:b w:val="0"/>
          <w:bCs w:val="0"/>
          <w:highlight w:val="cyan"/>
          <w:lang w:val="en-GB"/>
        </w:rPr>
        <w:t xml:space="preserve">New H3C, LG, vivo, Sharp, </w:t>
      </w:r>
      <w:r w:rsidRPr="002B3162">
        <w:rPr>
          <w:rFonts w:ascii="Times New Roman" w:hAnsi="Times New Roman" w:cs="Times New Roman"/>
          <w:b w:val="0"/>
          <w:bCs w:val="0"/>
          <w:highlight w:val="cyan"/>
          <w:lang w:val="en-GB"/>
        </w:rPr>
        <w:t xml:space="preserve">Ericsson, </w:t>
      </w:r>
      <w:r>
        <w:rPr>
          <w:rFonts w:ascii="Times New Roman" w:hAnsi="Times New Roman" w:cs="Times New Roman"/>
          <w:b w:val="0"/>
          <w:bCs w:val="0"/>
          <w:highlight w:val="cyan"/>
          <w:lang w:val="en-GB"/>
        </w:rPr>
        <w:t xml:space="preserve">DOCOMO, </w:t>
      </w:r>
      <w:r w:rsidRPr="006354CE">
        <w:rPr>
          <w:rFonts w:ascii="Times New Roman" w:hAnsi="Times New Roman" w:cs="Times New Roman"/>
          <w:b w:val="0"/>
          <w:bCs w:val="0"/>
          <w:highlight w:val="cyan"/>
          <w:lang w:val="en-GB"/>
        </w:rPr>
        <w:t xml:space="preserve">Panasonic, ZTE, Xiaomi, </w:t>
      </w:r>
      <w:r w:rsidR="008C014E">
        <w:rPr>
          <w:rFonts w:ascii="Times New Roman" w:hAnsi="Times New Roman" w:cs="Times New Roman"/>
          <w:b w:val="0"/>
          <w:bCs w:val="0"/>
          <w:highlight w:val="cyan"/>
          <w:lang w:val="en-GB"/>
        </w:rPr>
        <w:t xml:space="preserve">Sony, </w:t>
      </w:r>
      <w:r w:rsidRPr="000A3ADC">
        <w:rPr>
          <w:rFonts w:ascii="Times New Roman" w:hAnsi="Times New Roman" w:cs="Times New Roman"/>
          <w:b w:val="0"/>
          <w:bCs w:val="0"/>
          <w:highlight w:val="cyan"/>
          <w:lang w:val="en-GB"/>
        </w:rPr>
        <w:t>CMCC</w:t>
      </w:r>
      <w:r w:rsidRPr="006354CE">
        <w:rPr>
          <w:rFonts w:ascii="Times New Roman" w:hAnsi="Times New Roman" w:cs="Times New Roman"/>
          <w:b w:val="0"/>
          <w:bCs w:val="0"/>
          <w:highlight w:val="cyan"/>
          <w:lang w:val="en-GB"/>
        </w:rPr>
        <w:t xml:space="preserve">, CATT, </w:t>
      </w:r>
      <w:r w:rsidRPr="006354CE">
        <w:rPr>
          <w:rFonts w:ascii="Times New Roman" w:hAnsi="Times New Roman" w:cs="Times New Roman" w:hint="eastAsia"/>
          <w:b w:val="0"/>
          <w:bCs w:val="0"/>
          <w:highlight w:val="cyan"/>
          <w:lang w:val="en-GB"/>
        </w:rPr>
        <w:t>S</w:t>
      </w:r>
      <w:r w:rsidRPr="006354CE">
        <w:rPr>
          <w:rFonts w:ascii="Times New Roman" w:hAnsi="Times New Roman" w:cs="Times New Roman"/>
          <w:b w:val="0"/>
          <w:bCs w:val="0"/>
          <w:highlight w:val="cyan"/>
          <w:lang w:val="en-GB"/>
        </w:rPr>
        <w:t>preadtrum, Qualcomm, Apple, TCL</w:t>
      </w:r>
      <w:r w:rsidR="00454052">
        <w:rPr>
          <w:rFonts w:ascii="Times New Roman" w:hAnsi="Times New Roman" w:cs="Times New Roman"/>
          <w:b w:val="0"/>
          <w:bCs w:val="0"/>
          <w:highlight w:val="cyan"/>
          <w:lang w:val="en-GB"/>
        </w:rPr>
        <w:t xml:space="preserve">, </w:t>
      </w:r>
      <w:r w:rsidR="00454052">
        <w:rPr>
          <w:rFonts w:ascii="Times New Roman" w:hAnsi="Times New Roman" w:cs="Times New Roman" w:hint="eastAsia"/>
          <w:b w:val="0"/>
          <w:bCs w:val="0"/>
          <w:highlight w:val="cyan"/>
          <w:lang w:val="en-GB"/>
        </w:rPr>
        <w:t>Intel</w:t>
      </w:r>
      <w:r w:rsidR="009104AD">
        <w:rPr>
          <w:rFonts w:ascii="Times New Roman" w:hAnsi="Times New Roman" w:cs="Times New Roman"/>
          <w:b w:val="0"/>
          <w:bCs w:val="0"/>
          <w:highlight w:val="cyan"/>
          <w:lang w:val="en-GB"/>
        </w:rPr>
        <w:t>, MTK</w:t>
      </w:r>
    </w:p>
    <w:p w14:paraId="45835795" w14:textId="77777777" w:rsidR="00835207" w:rsidRDefault="00835207">
      <w:pPr>
        <w:rPr>
          <w:szCs w:val="21"/>
        </w:rPr>
      </w:pPr>
    </w:p>
    <w:p w14:paraId="2C269850" w14:textId="77777777" w:rsidR="00AF41E3" w:rsidRPr="00FB1AC2" w:rsidRDefault="00AF41E3" w:rsidP="00AF41E3">
      <w:pPr>
        <w:pStyle w:val="5"/>
        <w:rPr>
          <w:rFonts w:ascii="Times New Roman" w:hAnsi="Times New Roman" w:cs="Times New Roman"/>
          <w:highlight w:val="yellow"/>
          <w:lang w:eastAsia="en-US"/>
        </w:rPr>
      </w:pPr>
      <w:r w:rsidRPr="00FB1AC2">
        <w:rPr>
          <w:rFonts w:ascii="Times New Roman" w:hAnsi="Times New Roman" w:cs="Times New Roman"/>
          <w:highlight w:val="yellow"/>
          <w:lang w:eastAsia="en-US"/>
        </w:rPr>
        <w:t>Proposal 5-1</w:t>
      </w:r>
    </w:p>
    <w:p w14:paraId="62F752E3" w14:textId="77777777" w:rsidR="0070403E" w:rsidRPr="00454052" w:rsidRDefault="0070403E" w:rsidP="0070403E">
      <w:pPr>
        <w:rPr>
          <w:rFonts w:ascii="Times New Roman" w:hAnsi="Times New Roman" w:cs="Times New Roman"/>
          <w:lang w:eastAsia="en-US"/>
        </w:rPr>
      </w:pPr>
      <w:r w:rsidRPr="00454052">
        <w:rPr>
          <w:rFonts w:ascii="Times New Roman" w:hAnsi="Times New Roman" w:cs="Times New Roman"/>
          <w:highlight w:val="green"/>
        </w:rPr>
        <w:t>Offline</w:t>
      </w:r>
      <w:r w:rsidRPr="00454052">
        <w:rPr>
          <w:rFonts w:ascii="Times New Roman" w:hAnsi="Times New Roman" w:cs="Times New Roman"/>
          <w:highlight w:val="green"/>
          <w:lang w:eastAsia="en-US"/>
        </w:rPr>
        <w:t xml:space="preserve"> agreement</w:t>
      </w:r>
    </w:p>
    <w:p w14:paraId="5FAE0D40" w14:textId="4463B562" w:rsidR="00AF41E3" w:rsidRPr="00FB1AC2" w:rsidRDefault="00AF41E3" w:rsidP="00AF41E3">
      <w:pPr>
        <w:pStyle w:val="a9"/>
        <w:spacing w:beforeLines="0" w:before="0" w:line="240" w:lineRule="auto"/>
        <w:rPr>
          <w:rFonts w:ascii="Times New Roman" w:hAnsi="Times New Roman"/>
        </w:rPr>
      </w:pPr>
      <w:r w:rsidRPr="00FB1AC2">
        <w:rPr>
          <w:rFonts w:ascii="Times New Roman" w:hAnsi="Times New Roman"/>
        </w:rPr>
        <w:t xml:space="preserve">RA-RNTI is calculated based on the </w:t>
      </w:r>
      <w:r w:rsidRPr="00FB1AC2">
        <w:rPr>
          <w:rFonts w:ascii="Times New Roman" w:eastAsia="宋体" w:hAnsi="Times New Roman"/>
          <w:szCs w:val="21"/>
        </w:rPr>
        <w:t>last valid RO in the RO group corresponding to the multiple PRACH transmissions</w:t>
      </w:r>
      <w:r w:rsidRPr="00FB1AC2">
        <w:rPr>
          <w:rFonts w:ascii="Times New Roman" w:hAnsi="Times New Roman"/>
        </w:rPr>
        <w:t xml:space="preserve">. </w:t>
      </w:r>
    </w:p>
    <w:p w14:paraId="333F4870" w14:textId="77777777" w:rsidR="00AF41E3" w:rsidRPr="00FB1AC2" w:rsidRDefault="00AF41E3" w:rsidP="00AF41E3">
      <w:pPr>
        <w:pStyle w:val="a9"/>
        <w:spacing w:before="156" w:line="240" w:lineRule="auto"/>
        <w:rPr>
          <w:rFonts w:ascii="Times New Roman" w:hAnsi="Times New Roman"/>
        </w:rPr>
      </w:pPr>
      <w:r w:rsidRPr="00FB1AC2">
        <w:rPr>
          <w:rFonts w:ascii="Times New Roman" w:hAnsi="Times New Roman"/>
        </w:rPr>
        <w:t>Note 1: Valid RO(s) refers to what is defined in existing specification, i.e., Section 8.1 in TS 38.213.</w:t>
      </w:r>
    </w:p>
    <w:p w14:paraId="1DCAB1A7" w14:textId="1CEB5455" w:rsidR="00AF41E3" w:rsidRDefault="00AF41E3" w:rsidP="00AF41E3">
      <w:pPr>
        <w:pStyle w:val="a9"/>
        <w:spacing w:beforeLines="0" w:before="0" w:line="240" w:lineRule="auto"/>
        <w:rPr>
          <w:rFonts w:ascii="Times New Roman" w:eastAsia="宋体" w:hAnsi="Times New Roman"/>
          <w:lang w:eastAsia="zh-CN"/>
        </w:rPr>
      </w:pPr>
      <w:r w:rsidRPr="00FB1AC2">
        <w:rPr>
          <w:rFonts w:ascii="Times New Roman" w:hAnsi="Times New Roman"/>
        </w:rPr>
        <w:t>Note 2: The last valid RO is irrespective of whether the PRACH transmission on the last valid RO in the RO group is dropped or not</w:t>
      </w:r>
      <w:r w:rsidRPr="00FB1AC2">
        <w:rPr>
          <w:rFonts w:ascii="Times New Roman" w:eastAsia="宋体" w:hAnsi="Times New Roman"/>
          <w:lang w:eastAsia="zh-CN"/>
        </w:rPr>
        <w:t>.</w:t>
      </w:r>
    </w:p>
    <w:p w14:paraId="5C22264B" w14:textId="541985FA" w:rsidR="00B5261A" w:rsidRPr="006354CE" w:rsidRDefault="00B5261A" w:rsidP="00B5261A">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lastRenderedPageBreak/>
        <w:t>Supp</w:t>
      </w:r>
      <w:r w:rsidRPr="002B3162">
        <w:rPr>
          <w:rFonts w:ascii="Times New Roman" w:hAnsi="Times New Roman" w:cs="Times New Roman"/>
          <w:b w:val="0"/>
          <w:bCs w:val="0"/>
          <w:highlight w:val="cyan"/>
          <w:lang w:val="en-GB"/>
        </w:rPr>
        <w:t>ort</w:t>
      </w:r>
      <w:r w:rsidR="002B0BB0">
        <w:rPr>
          <w:rFonts w:ascii="Times New Roman" w:hAnsi="Times New Roman" w:cs="Times New Roman"/>
          <w:b w:val="0"/>
          <w:bCs w:val="0"/>
          <w:highlight w:val="cyan"/>
          <w:lang w:val="en-GB"/>
        </w:rPr>
        <w:t>/accept</w:t>
      </w:r>
      <w:r w:rsidRPr="002B3162">
        <w:rPr>
          <w:rFonts w:ascii="Times New Roman" w:hAnsi="Times New Roman" w:cs="Times New Roman"/>
          <w:b w:val="0"/>
          <w:bCs w:val="0"/>
          <w:highlight w:val="cyan"/>
          <w:lang w:val="en-GB"/>
        </w:rPr>
        <w:t xml:space="preserve">: </w:t>
      </w:r>
      <w:r w:rsidR="002B0BB0">
        <w:rPr>
          <w:rFonts w:ascii="Times New Roman" w:hAnsi="Times New Roman" w:cs="Times New Roman"/>
          <w:b w:val="0"/>
          <w:bCs w:val="0"/>
          <w:highlight w:val="cyan"/>
          <w:lang w:val="en-GB"/>
        </w:rPr>
        <w:t xml:space="preserve">New H3C, LG, vivo, </w:t>
      </w:r>
      <w:r w:rsidRPr="002B3162">
        <w:rPr>
          <w:rFonts w:ascii="Times New Roman" w:hAnsi="Times New Roman" w:cs="Times New Roman"/>
          <w:b w:val="0"/>
          <w:bCs w:val="0"/>
          <w:highlight w:val="cyan"/>
          <w:lang w:val="en-GB"/>
        </w:rPr>
        <w:t xml:space="preserve">Nokia/NSB, </w:t>
      </w:r>
      <w:r w:rsidR="006354CE">
        <w:rPr>
          <w:rFonts w:ascii="Times New Roman" w:hAnsi="Times New Roman" w:cs="Times New Roman"/>
          <w:b w:val="0"/>
          <w:bCs w:val="0"/>
          <w:highlight w:val="cyan"/>
          <w:lang w:val="en-GB"/>
        </w:rPr>
        <w:t xml:space="preserve">Sharp, </w:t>
      </w:r>
      <w:r w:rsidRPr="002B3162">
        <w:rPr>
          <w:rFonts w:ascii="Times New Roman" w:hAnsi="Times New Roman" w:cs="Times New Roman"/>
          <w:b w:val="0"/>
          <w:bCs w:val="0"/>
          <w:highlight w:val="cyan"/>
          <w:lang w:val="en-GB"/>
        </w:rPr>
        <w:t xml:space="preserve">Ericsson, </w:t>
      </w:r>
      <w:r w:rsidR="006354CE">
        <w:rPr>
          <w:rFonts w:ascii="Times New Roman" w:hAnsi="Times New Roman" w:cs="Times New Roman"/>
          <w:b w:val="0"/>
          <w:bCs w:val="0"/>
          <w:highlight w:val="cyan"/>
          <w:lang w:val="en-GB"/>
        </w:rPr>
        <w:t xml:space="preserve">Lenovo, DOCOMO, </w:t>
      </w:r>
      <w:r w:rsidR="006354CE" w:rsidRPr="006354CE">
        <w:rPr>
          <w:rFonts w:ascii="Times New Roman" w:hAnsi="Times New Roman" w:cs="Times New Roman"/>
          <w:b w:val="0"/>
          <w:bCs w:val="0"/>
          <w:highlight w:val="cyan"/>
          <w:lang w:val="en-GB"/>
        </w:rPr>
        <w:t xml:space="preserve">Panasonic, ZTE, Xiaomi, </w:t>
      </w:r>
      <w:r w:rsidRPr="002B3162">
        <w:rPr>
          <w:rFonts w:ascii="Times New Roman" w:hAnsi="Times New Roman" w:cs="Times New Roman"/>
          <w:b w:val="0"/>
          <w:bCs w:val="0"/>
          <w:highlight w:val="cyan"/>
          <w:lang w:val="en-GB"/>
        </w:rPr>
        <w:t>M</w:t>
      </w:r>
      <w:r w:rsidRPr="000A3ADC">
        <w:rPr>
          <w:rFonts w:ascii="Times New Roman" w:hAnsi="Times New Roman" w:cs="Times New Roman"/>
          <w:b w:val="0"/>
          <w:bCs w:val="0"/>
          <w:highlight w:val="cyan"/>
          <w:lang w:val="en-GB"/>
        </w:rPr>
        <w:t>ediaTek, Sony, CMCC</w:t>
      </w:r>
      <w:r w:rsidR="006354CE" w:rsidRPr="006354CE">
        <w:rPr>
          <w:rFonts w:ascii="Times New Roman" w:hAnsi="Times New Roman" w:cs="Times New Roman"/>
          <w:b w:val="0"/>
          <w:bCs w:val="0"/>
          <w:highlight w:val="cyan"/>
          <w:lang w:val="en-GB"/>
        </w:rPr>
        <w:t xml:space="preserve">, CATT, </w:t>
      </w:r>
      <w:r w:rsidR="006354CE" w:rsidRPr="006354CE">
        <w:rPr>
          <w:rFonts w:ascii="Times New Roman" w:hAnsi="Times New Roman" w:cs="Times New Roman" w:hint="eastAsia"/>
          <w:b w:val="0"/>
          <w:bCs w:val="0"/>
          <w:highlight w:val="cyan"/>
          <w:lang w:val="en-GB"/>
        </w:rPr>
        <w:t>S</w:t>
      </w:r>
      <w:r w:rsidR="006354CE" w:rsidRPr="006354CE">
        <w:rPr>
          <w:rFonts w:ascii="Times New Roman" w:hAnsi="Times New Roman" w:cs="Times New Roman"/>
          <w:b w:val="0"/>
          <w:bCs w:val="0"/>
          <w:highlight w:val="cyan"/>
          <w:lang w:val="en-GB"/>
        </w:rPr>
        <w:t>preadtrum, Qualcomm, Apple, TCL</w:t>
      </w:r>
      <w:r w:rsidR="00A71499">
        <w:rPr>
          <w:rFonts w:ascii="Times New Roman" w:hAnsi="Times New Roman" w:cs="Times New Roman"/>
          <w:b w:val="0"/>
          <w:bCs w:val="0"/>
          <w:highlight w:val="cyan"/>
          <w:lang w:val="en-GB"/>
        </w:rPr>
        <w:t>, Huawei</w:t>
      </w:r>
      <w:r w:rsidR="00B20873">
        <w:rPr>
          <w:rFonts w:ascii="Times New Roman" w:hAnsi="Times New Roman" w:cs="Times New Roman"/>
          <w:b w:val="0"/>
          <w:bCs w:val="0"/>
          <w:highlight w:val="cyan"/>
          <w:lang w:val="en-GB"/>
        </w:rPr>
        <w:t>, Intel</w:t>
      </w:r>
      <w:r w:rsidR="007C14B0">
        <w:rPr>
          <w:rFonts w:ascii="Times New Roman" w:hAnsi="Times New Roman" w:cs="Times New Roman"/>
          <w:b w:val="0"/>
          <w:bCs w:val="0"/>
          <w:highlight w:val="cyan"/>
          <w:lang w:val="en-GB"/>
        </w:rPr>
        <w:t xml:space="preserve">, </w:t>
      </w:r>
      <w:r w:rsidR="007C14B0" w:rsidRPr="000C4347">
        <w:rPr>
          <w:rFonts w:ascii="Times New Roman" w:hAnsi="Times New Roman" w:cs="Times New Roman"/>
          <w:b w:val="0"/>
          <w:bCs w:val="0"/>
          <w:highlight w:val="cyan"/>
          <w:lang w:val="en-GB"/>
        </w:rPr>
        <w:t>Fujitsu</w:t>
      </w:r>
    </w:p>
    <w:p w14:paraId="55C03E78" w14:textId="7F6D490D" w:rsidR="00252D73" w:rsidRDefault="00252D73">
      <w:pPr>
        <w:rPr>
          <w:szCs w:val="21"/>
        </w:rPr>
      </w:pPr>
    </w:p>
    <w:p w14:paraId="56D977E6" w14:textId="77777777" w:rsidR="005A4161" w:rsidRDefault="005A4161" w:rsidP="005A4161">
      <w:pPr>
        <w:pStyle w:val="4"/>
        <w:tabs>
          <w:tab w:val="left" w:pos="426"/>
        </w:tabs>
        <w:spacing w:before="156" w:after="156"/>
        <w:rPr>
          <w:lang w:val="en-GB"/>
        </w:rPr>
      </w:pPr>
      <w:r>
        <w:rPr>
          <w:lang w:val="en-GB"/>
        </w:rPr>
        <w:t>Issue #7: Multiple PRACH transmissions and re-transmissions</w:t>
      </w:r>
    </w:p>
    <w:p w14:paraId="7A2A9B3D" w14:textId="77777777" w:rsidR="001F6431" w:rsidRPr="00EF63DC" w:rsidRDefault="001F6431" w:rsidP="001F6431">
      <w:pPr>
        <w:pStyle w:val="5"/>
        <w:rPr>
          <w:rFonts w:ascii="Times New Roman" w:hAnsi="Times New Roman" w:cs="Times New Roman"/>
          <w:highlight w:val="yellow"/>
          <w:lang w:eastAsia="en-US"/>
        </w:rPr>
      </w:pPr>
      <w:r w:rsidRPr="00EF63DC">
        <w:rPr>
          <w:rFonts w:ascii="Times New Roman" w:hAnsi="Times New Roman" w:cs="Times New Roman"/>
          <w:highlight w:val="yellow"/>
          <w:lang w:eastAsia="en-US"/>
        </w:rPr>
        <w:t>Issue 7-1</w:t>
      </w:r>
    </w:p>
    <w:p w14:paraId="643683C8" w14:textId="1A6A8A77" w:rsidR="00754051" w:rsidRDefault="00754051" w:rsidP="001F6431">
      <w:pPr>
        <w:pStyle w:val="paragraph"/>
        <w:spacing w:before="156"/>
        <w:textAlignment w:val="baseline"/>
        <w:rPr>
          <w:rStyle w:val="eop"/>
          <w:rFonts w:ascii="Arial" w:hAnsi="Arial" w:cs="Arial"/>
          <w:color w:val="FF0000"/>
          <w:sz w:val="20"/>
          <w:szCs w:val="20"/>
          <w:lang w:val="en-US"/>
        </w:rPr>
      </w:pPr>
    </w:p>
    <w:p w14:paraId="5D0B247B" w14:textId="77777777" w:rsidR="00754051" w:rsidRDefault="00754051" w:rsidP="00754051">
      <w:pPr>
        <w:rPr>
          <w:rFonts w:ascii="Times New Roman" w:eastAsia="等线" w:hAnsi="Times New Roman"/>
          <w:szCs w:val="20"/>
          <w:highlight w:val="green"/>
        </w:rPr>
      </w:pPr>
      <w:r>
        <w:rPr>
          <w:rFonts w:ascii="Times New Roman" w:eastAsia="等线" w:hAnsi="Times New Roman"/>
          <w:szCs w:val="20"/>
          <w:highlight w:val="green"/>
        </w:rPr>
        <w:t>Agreement</w:t>
      </w:r>
    </w:p>
    <w:p w14:paraId="0F835C4D" w14:textId="77777777" w:rsidR="00754051" w:rsidRDefault="00754051" w:rsidP="00754051">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3D78B2BD" w14:textId="77777777" w:rsidR="00754051" w:rsidRDefault="00754051" w:rsidP="00754051">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16765634" w14:textId="77777777" w:rsidR="00691303" w:rsidRDefault="00691303" w:rsidP="00691303">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p>
    <w:p w14:paraId="54D5C4D5" w14:textId="77777777" w:rsidR="00691303" w:rsidRDefault="00691303" w:rsidP="00691303">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p w14:paraId="4B8A5F49" w14:textId="028BC8F3" w:rsidR="00691303" w:rsidRDefault="00691303" w:rsidP="001F6431">
      <w:pPr>
        <w:pStyle w:val="paragraph"/>
        <w:spacing w:before="156"/>
        <w:textAlignment w:val="baseline"/>
        <w:rPr>
          <w:color w:val="FF0000"/>
          <w:lang w:val="en-US"/>
        </w:rPr>
      </w:pPr>
    </w:p>
    <w:p w14:paraId="47A8C65A" w14:textId="6901EF21" w:rsidR="00A814CF" w:rsidRPr="00303184" w:rsidRDefault="00A814CF" w:rsidP="001F6431">
      <w:pPr>
        <w:pStyle w:val="paragraph"/>
        <w:spacing w:before="156"/>
        <w:textAlignment w:val="baseline"/>
        <w:rPr>
          <w:b/>
          <w:color w:val="FF0000"/>
          <w:sz w:val="21"/>
          <w:lang w:val="en-US"/>
        </w:rPr>
      </w:pPr>
      <w:r w:rsidRPr="00303184">
        <w:rPr>
          <w:rFonts w:ascii="Times New Roman" w:hAnsi="Times New Roman" w:cs="Times New Roman"/>
          <w:b/>
          <w:sz w:val="21"/>
          <w:szCs w:val="21"/>
          <w:highlight w:val="yellow"/>
          <w:lang w:val="en-US"/>
        </w:rPr>
        <w:t>Interpretation of the above agreements:</w:t>
      </w:r>
    </w:p>
    <w:p w14:paraId="22A7A088" w14:textId="5E5FA161" w:rsidR="001F4349" w:rsidRDefault="001F4349" w:rsidP="001F4349">
      <w:pPr>
        <w:rPr>
          <w:rFonts w:ascii="Times New Roman" w:hAnsi="Times New Roman" w:cs="Times New Roman"/>
          <w:bCs/>
          <w:iCs/>
        </w:rPr>
      </w:pPr>
      <w:r w:rsidRPr="00303184">
        <w:rPr>
          <w:rFonts w:ascii="Times New Roman" w:hAnsi="Times New Roman" w:cs="Times New Roman"/>
          <w:b/>
          <w:szCs w:val="21"/>
        </w:rPr>
        <w:t xml:space="preserve">Interpretation 1: </w:t>
      </w:r>
      <w:r w:rsidR="0088377D">
        <w:rPr>
          <w:rFonts w:ascii="Times New Roman" w:eastAsia="等线" w:hAnsi="Times New Roman"/>
          <w:szCs w:val="20"/>
        </w:rPr>
        <w:t xml:space="preserve">at least SSB-RSRP threshold(s) are used to determine </w:t>
      </w:r>
      <w:r w:rsidR="00406E35">
        <w:rPr>
          <w:rFonts w:ascii="Times New Roman" w:hAnsi="Times New Roman" w:cs="Times New Roman"/>
          <w:bCs/>
          <w:iCs/>
        </w:rPr>
        <w:t>the number of multiple PRACH transmissions</w:t>
      </w:r>
      <w:r w:rsidR="00F96746">
        <w:rPr>
          <w:rFonts w:ascii="Times New Roman" w:hAnsi="Times New Roman" w:cs="Times New Roman"/>
          <w:bCs/>
          <w:iCs/>
        </w:rPr>
        <w:t xml:space="preserve">, </w:t>
      </w:r>
      <w:r w:rsidR="00F96746" w:rsidRPr="0091709E">
        <w:rPr>
          <w:rFonts w:ascii="Times New Roman" w:hAnsi="Times New Roman" w:cs="Times New Roman"/>
          <w:bCs/>
          <w:iCs/>
          <w:color w:val="FF0000"/>
        </w:rPr>
        <w:t xml:space="preserve">and </w:t>
      </w:r>
      <w:r w:rsidR="00F96746" w:rsidRPr="0091709E">
        <w:rPr>
          <w:rFonts w:ascii="Times New Roman" w:eastAsia="等线" w:hAnsi="Times New Roman"/>
          <w:color w:val="FF0000"/>
          <w:szCs w:val="20"/>
        </w:rPr>
        <w:t>determine single PRACH transmission or multiple PRACH transmission</w:t>
      </w:r>
      <w:r w:rsidR="00406E35">
        <w:rPr>
          <w:rFonts w:ascii="Times New Roman" w:hAnsi="Times New Roman" w:cs="Times New Roman"/>
          <w:bCs/>
          <w:iCs/>
        </w:rPr>
        <w:t>.</w:t>
      </w:r>
    </w:p>
    <w:p w14:paraId="03C80E62" w14:textId="6BB026BD" w:rsidR="00406E35" w:rsidRPr="00303184" w:rsidRDefault="00406E35" w:rsidP="001F4349">
      <w:pPr>
        <w:rPr>
          <w:rFonts w:ascii="Times New Roman" w:hAnsi="Times New Roman" w:cs="Times New Roman"/>
          <w:b/>
          <w:szCs w:val="21"/>
        </w:rPr>
      </w:pPr>
      <w:r w:rsidRPr="00303184">
        <w:rPr>
          <w:rFonts w:ascii="Times New Roman" w:hAnsi="Times New Roman" w:cs="Times New Roman"/>
          <w:b/>
          <w:szCs w:val="21"/>
        </w:rPr>
        <w:t>Interpretation</w:t>
      </w:r>
      <w:r w:rsidR="00B75BC1">
        <w:rPr>
          <w:rFonts w:ascii="Times New Roman" w:hAnsi="Times New Roman" w:cs="Times New Roman"/>
          <w:b/>
          <w:szCs w:val="21"/>
        </w:rPr>
        <w:t xml:space="preserve"> 2</w:t>
      </w:r>
      <w:r w:rsidRPr="00303184">
        <w:rPr>
          <w:rFonts w:ascii="Times New Roman" w:hAnsi="Times New Roman" w:cs="Times New Roman"/>
          <w:b/>
          <w:szCs w:val="21"/>
        </w:rPr>
        <w:t>:</w:t>
      </w:r>
      <w:r w:rsidR="00B75BC1">
        <w:rPr>
          <w:rFonts w:ascii="Times New Roman" w:hAnsi="Times New Roman" w:cs="Times New Roman"/>
          <w:b/>
          <w:szCs w:val="21"/>
        </w:rPr>
        <w:t xml:space="preserve"> </w:t>
      </w:r>
      <w:r w:rsidR="00C855AD">
        <w:rPr>
          <w:rFonts w:ascii="Times New Roman" w:eastAsia="等线" w:hAnsi="Times New Roman"/>
          <w:szCs w:val="20"/>
        </w:rPr>
        <w:t xml:space="preserve">at least SSB-RSRP threshold(s) are used to determine </w:t>
      </w:r>
      <w:r w:rsidR="00C855AD">
        <w:rPr>
          <w:rFonts w:ascii="Times New Roman" w:hAnsi="Times New Roman" w:cs="Times New Roman"/>
          <w:bCs/>
          <w:iCs/>
        </w:rPr>
        <w:t>the number of multiple PRACH transmissions.</w:t>
      </w:r>
    </w:p>
    <w:p w14:paraId="64EC8709" w14:textId="6F5E96C0" w:rsidR="00D574AF" w:rsidRDefault="00D574AF">
      <w:pPr>
        <w:rPr>
          <w:rFonts w:ascii="Times New Roman" w:eastAsia="等线" w:hAnsi="Times New Roman"/>
          <w:color w:val="FF0000"/>
          <w:szCs w:val="20"/>
        </w:rPr>
      </w:pPr>
      <w:r w:rsidRPr="00D574AF">
        <w:rPr>
          <w:rFonts w:ascii="Times New Roman" w:eastAsia="等线" w:hAnsi="Times New Roman" w:hint="eastAsia"/>
          <w:b/>
          <w:szCs w:val="20"/>
        </w:rPr>
        <w:t>F</w:t>
      </w:r>
      <w:r w:rsidRPr="00D574AF">
        <w:rPr>
          <w:rFonts w:ascii="Times New Roman" w:eastAsia="等线" w:hAnsi="Times New Roman"/>
          <w:b/>
          <w:szCs w:val="20"/>
        </w:rPr>
        <w:t>or interpretation 1</w:t>
      </w:r>
      <w:r w:rsidRPr="00D574AF">
        <w:rPr>
          <w:rFonts w:ascii="Times New Roman" w:eastAsia="等线" w:hAnsi="Times New Roman"/>
          <w:szCs w:val="20"/>
        </w:rPr>
        <w:t xml:space="preserve">, </w:t>
      </w:r>
      <w:r>
        <w:rPr>
          <w:rFonts w:ascii="Times New Roman" w:eastAsia="等线" w:hAnsi="Times New Roman"/>
          <w:szCs w:val="20"/>
        </w:rPr>
        <w:t xml:space="preserve">need to discuss </w:t>
      </w:r>
      <w:r w:rsidRPr="001A01BC">
        <w:rPr>
          <w:rFonts w:ascii="Times New Roman" w:eastAsia="等线" w:hAnsi="Times New Roman"/>
          <w:color w:val="FF0000"/>
          <w:szCs w:val="20"/>
        </w:rPr>
        <w:t>whether only SSB-RSRP threshold(s) are used to determine</w:t>
      </w:r>
      <w:r w:rsidRPr="001A01BC">
        <w:rPr>
          <w:rFonts w:ascii="Times New Roman" w:eastAsia="等线" w:hAnsi="Times New Roman"/>
          <w:szCs w:val="20"/>
        </w:rPr>
        <w:t xml:space="preserve"> single PRACH transmission or multiple PRACH transmission.</w:t>
      </w:r>
    </w:p>
    <w:p w14:paraId="1ACA4082" w14:textId="62B35B8A" w:rsidR="00D574AF" w:rsidRPr="00D574AF" w:rsidRDefault="00D574AF">
      <w:pPr>
        <w:rPr>
          <w:rFonts w:ascii="Times New Roman" w:eastAsia="等线" w:hAnsi="Times New Roman"/>
          <w:szCs w:val="20"/>
        </w:rPr>
      </w:pPr>
      <w:r w:rsidRPr="00D574AF">
        <w:rPr>
          <w:rFonts w:ascii="Times New Roman" w:eastAsia="等线" w:hAnsi="Times New Roman" w:hint="eastAsia"/>
          <w:b/>
          <w:szCs w:val="20"/>
        </w:rPr>
        <w:t>F</w:t>
      </w:r>
      <w:r w:rsidR="008713F1">
        <w:rPr>
          <w:rFonts w:ascii="Times New Roman" w:eastAsia="等线" w:hAnsi="Times New Roman"/>
          <w:b/>
          <w:szCs w:val="20"/>
        </w:rPr>
        <w:t>or interpretation 2</w:t>
      </w:r>
      <w:r w:rsidRPr="00D574AF">
        <w:rPr>
          <w:rFonts w:ascii="Times New Roman" w:eastAsia="等线" w:hAnsi="Times New Roman"/>
          <w:szCs w:val="20"/>
        </w:rPr>
        <w:t>,</w:t>
      </w:r>
      <w:r>
        <w:rPr>
          <w:rFonts w:ascii="Times New Roman" w:eastAsia="等线" w:hAnsi="Times New Roman"/>
          <w:szCs w:val="20"/>
        </w:rPr>
        <w:t xml:space="preserve"> need to discuss </w:t>
      </w:r>
      <w:r w:rsidR="007030FE" w:rsidRPr="001A01BC">
        <w:rPr>
          <w:rFonts w:ascii="Times New Roman" w:eastAsia="等线" w:hAnsi="Times New Roman"/>
          <w:color w:val="FF0000"/>
          <w:szCs w:val="20"/>
        </w:rPr>
        <w:t>how to determine</w:t>
      </w:r>
      <w:r w:rsidR="007030FE">
        <w:rPr>
          <w:rFonts w:ascii="Times New Roman" w:eastAsia="等线" w:hAnsi="Times New Roman"/>
          <w:szCs w:val="20"/>
        </w:rPr>
        <w:t xml:space="preserve"> </w:t>
      </w:r>
      <w:r w:rsidR="007030FE" w:rsidRPr="001A01BC">
        <w:rPr>
          <w:rFonts w:ascii="Times New Roman" w:eastAsia="等线" w:hAnsi="Times New Roman"/>
          <w:szCs w:val="20"/>
        </w:rPr>
        <w:t>single PRACH transmission or multiple PRACH transmission.</w:t>
      </w:r>
    </w:p>
    <w:p w14:paraId="3FC26222" w14:textId="77777777" w:rsidR="00D574AF" w:rsidRPr="001F6431" w:rsidRDefault="00D574AF">
      <w:pPr>
        <w:rPr>
          <w:szCs w:val="21"/>
        </w:rPr>
      </w:pPr>
    </w:p>
    <w:p w14:paraId="7717A75B" w14:textId="4DFACA56" w:rsidR="00611127" w:rsidRDefault="00611127" w:rsidP="00611127">
      <w:pPr>
        <w:pStyle w:val="Observation"/>
        <w:spacing w:before="180" w:after="180"/>
        <w:rPr>
          <w:rFonts w:ascii="Times New Roman" w:hAnsi="Times New Roman" w:cs="Times New Roman"/>
          <w:b w:val="0"/>
          <w:bCs w:val="0"/>
          <w:lang w:val="en-GB"/>
        </w:rPr>
      </w:pPr>
      <w:r w:rsidRPr="00A33C34">
        <w:rPr>
          <w:rFonts w:ascii="Times New Roman" w:hAnsi="Times New Roman" w:cs="Times New Roman"/>
        </w:rPr>
        <w:t>Direction 1</w:t>
      </w:r>
      <w:r w:rsidRPr="00A33C34">
        <w:rPr>
          <w:rFonts w:ascii="Times New Roman" w:hAnsi="Times New Roman" w:cs="Times New Roman"/>
          <w:b w:val="0"/>
          <w:bCs w:val="0"/>
        </w:rPr>
        <w:t xml:space="preserve">: </w:t>
      </w:r>
      <w:r>
        <w:rPr>
          <w:rFonts w:ascii="Times New Roman" w:hAnsi="Times New Roman" w:cs="Times New Roman"/>
          <w:b w:val="0"/>
          <w:bCs w:val="0"/>
        </w:rPr>
        <w:t>UE checks whether</w:t>
      </w:r>
      <w:r w:rsidRPr="00A33C34">
        <w:rPr>
          <w:rFonts w:ascii="Times New Roman" w:hAnsi="Times New Roman" w:cs="Times New Roman"/>
          <w:b w:val="0"/>
          <w:bCs w:val="0"/>
        </w:rPr>
        <w:t xml:space="preserve"> </w:t>
      </w:r>
      <w:r>
        <w:rPr>
          <w:rFonts w:ascii="Times New Roman" w:hAnsi="Times New Roman" w:cs="Times New Roman"/>
          <w:b w:val="0"/>
          <w:bCs w:val="0"/>
        </w:rPr>
        <w:t xml:space="preserve">the </w:t>
      </w:r>
      <w:r w:rsidRPr="00A33C34">
        <w:rPr>
          <w:rFonts w:ascii="Times New Roman" w:hAnsi="Times New Roman" w:cs="Times New Roman"/>
          <w:b w:val="0"/>
          <w:bCs w:val="0"/>
          <w:lang w:val="en-GB"/>
        </w:rPr>
        <w:t xml:space="preserve">output power </w:t>
      </w:r>
      <w:r>
        <w:rPr>
          <w:rFonts w:ascii="Times New Roman" w:hAnsi="Times New Roman" w:cs="Times New Roman"/>
          <w:b w:val="0"/>
          <w:bCs w:val="0"/>
          <w:lang w:val="en-GB"/>
        </w:rPr>
        <w:t>is</w:t>
      </w:r>
      <w:r w:rsidRPr="00A33C34">
        <w:rPr>
          <w:rFonts w:ascii="Times New Roman" w:hAnsi="Times New Roman" w:cs="Times New Roman"/>
          <w:b w:val="0"/>
          <w:bCs w:val="0"/>
          <w:lang w:val="en-GB"/>
        </w:rPr>
        <w:t xml:space="preserve"> above a certain value</w:t>
      </w:r>
      <w:r>
        <w:rPr>
          <w:rFonts w:ascii="Times New Roman" w:hAnsi="Times New Roman" w:cs="Times New Roman"/>
          <w:b w:val="0"/>
          <w:bCs w:val="0"/>
          <w:lang w:val="en-GB"/>
        </w:rPr>
        <w:t xml:space="preserve"> </w:t>
      </w:r>
      <w:r w:rsidRPr="00A33C34">
        <w:rPr>
          <w:rFonts w:ascii="Times New Roman" w:hAnsi="Times New Roman" w:cs="Times New Roman"/>
          <w:b w:val="0"/>
          <w:bCs w:val="0"/>
          <w:lang w:val="en-GB"/>
        </w:rPr>
        <w:t>before the RO determination/selection for performing the PRACH transmission</w:t>
      </w:r>
      <w:r>
        <w:rPr>
          <w:rFonts w:ascii="Times New Roman" w:hAnsi="Times New Roman" w:cs="Times New Roman"/>
          <w:b w:val="0"/>
          <w:bCs w:val="0"/>
          <w:lang w:val="en-GB"/>
        </w:rPr>
        <w:t xml:space="preserve">. If yes, </w:t>
      </w:r>
      <w:r w:rsidRPr="00A33C34">
        <w:rPr>
          <w:rFonts w:ascii="Times New Roman" w:hAnsi="Times New Roman" w:cs="Times New Roman"/>
          <w:b w:val="0"/>
          <w:bCs w:val="0"/>
          <w:lang w:val="en-GB"/>
        </w:rPr>
        <w:t>UE determines</w:t>
      </w:r>
      <w:r>
        <w:rPr>
          <w:rFonts w:ascii="Times New Roman" w:hAnsi="Times New Roman" w:cs="Times New Roman"/>
          <w:b w:val="0"/>
          <w:bCs w:val="0"/>
          <w:lang w:val="en-GB"/>
        </w:rPr>
        <w:t xml:space="preserve"> to perform</w:t>
      </w:r>
      <w:r w:rsidRPr="00A33C34">
        <w:rPr>
          <w:rFonts w:ascii="Times New Roman" w:hAnsi="Times New Roman" w:cs="Times New Roman"/>
          <w:b w:val="0"/>
          <w:bCs w:val="0"/>
          <w:lang w:val="en-GB"/>
        </w:rPr>
        <w:t xml:space="preserve"> multiple PRACH transmissions </w:t>
      </w:r>
      <w:r>
        <w:rPr>
          <w:rFonts w:ascii="Times New Roman" w:hAnsi="Times New Roman" w:cs="Times New Roman"/>
          <w:b w:val="0"/>
          <w:bCs w:val="0"/>
          <w:lang w:val="en-GB"/>
        </w:rPr>
        <w:t xml:space="preserve">and </w:t>
      </w:r>
      <w:r w:rsidRPr="00A33C34">
        <w:rPr>
          <w:rFonts w:ascii="Times New Roman" w:hAnsi="Times New Roman" w:cs="Times New Roman"/>
          <w:b w:val="0"/>
          <w:bCs w:val="0"/>
          <w:lang w:val="en-GB"/>
        </w:rPr>
        <w:t>the number of multiple PRACH transmissions is determined</w:t>
      </w:r>
      <w:r>
        <w:rPr>
          <w:rFonts w:ascii="Times New Roman" w:hAnsi="Times New Roman" w:cs="Times New Roman"/>
          <w:b w:val="0"/>
          <w:bCs w:val="0"/>
          <w:lang w:val="en-GB"/>
        </w:rPr>
        <w:t xml:space="preserve"> based on SSB-RSRP threshold(s). If no, UE performs legacy single PRACH transmission procedure.</w:t>
      </w:r>
    </w:p>
    <w:p w14:paraId="29311857" w14:textId="522D3814" w:rsidR="00FE4F10" w:rsidRPr="00FE4F10" w:rsidRDefault="00FE4F10" w:rsidP="00611127">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ort: Nokia/NSB, Ericsson</w:t>
      </w:r>
      <w:r w:rsidR="002B3162" w:rsidRPr="002B3162">
        <w:rPr>
          <w:rFonts w:ascii="Times New Roman" w:hAnsi="Times New Roman" w:cs="Times New Roman"/>
          <w:b w:val="0"/>
          <w:bCs w:val="0"/>
          <w:highlight w:val="cyan"/>
          <w:lang w:val="en-GB"/>
        </w:rPr>
        <w:t>, M</w:t>
      </w:r>
      <w:r w:rsidR="002B3162" w:rsidRPr="000A3ADC">
        <w:rPr>
          <w:rFonts w:ascii="Times New Roman" w:hAnsi="Times New Roman" w:cs="Times New Roman"/>
          <w:b w:val="0"/>
          <w:bCs w:val="0"/>
          <w:highlight w:val="cyan"/>
          <w:lang w:val="en-GB"/>
        </w:rPr>
        <w:t>ediaTek, Sony</w:t>
      </w:r>
      <w:r w:rsidR="00DE2B50" w:rsidRPr="000A3ADC">
        <w:rPr>
          <w:rFonts w:ascii="Times New Roman" w:hAnsi="Times New Roman" w:cs="Times New Roman"/>
          <w:b w:val="0"/>
          <w:bCs w:val="0"/>
          <w:highlight w:val="cyan"/>
          <w:lang w:val="en-GB"/>
        </w:rPr>
        <w:t>, CMCC</w:t>
      </w:r>
    </w:p>
    <w:p w14:paraId="762710DD" w14:textId="17E99260" w:rsidR="00611127" w:rsidRDefault="00611127" w:rsidP="00611127">
      <w:pPr>
        <w:pStyle w:val="Observation"/>
        <w:spacing w:before="180" w:after="180"/>
        <w:rPr>
          <w:rFonts w:ascii="Times New Roman" w:hAnsi="Times New Roman" w:cs="Times New Roman"/>
          <w:b w:val="0"/>
          <w:bCs w:val="0"/>
          <w:lang w:val="en-GB"/>
        </w:rPr>
      </w:pPr>
      <w:r w:rsidRPr="002B3020">
        <w:rPr>
          <w:rFonts w:ascii="Times New Roman" w:hAnsi="Times New Roman" w:cs="Times New Roman" w:hint="eastAsia"/>
          <w:lang w:val="en-GB"/>
        </w:rPr>
        <w:t>D</w:t>
      </w:r>
      <w:r w:rsidRPr="002B3020">
        <w:rPr>
          <w:rFonts w:ascii="Times New Roman" w:hAnsi="Times New Roman" w:cs="Times New Roman"/>
          <w:lang w:val="en-GB"/>
        </w:rPr>
        <w:t xml:space="preserve">irection 2: </w:t>
      </w:r>
      <w:r>
        <w:rPr>
          <w:rFonts w:ascii="Times New Roman" w:hAnsi="Times New Roman" w:cs="Times New Roman"/>
          <w:b w:val="0"/>
          <w:bCs w:val="0"/>
          <w:lang w:val="en-GB"/>
        </w:rPr>
        <w:t xml:space="preserve">UE determine whether to perform multiple PRACH transmissions for the first RACH attempt based on </w:t>
      </w:r>
      <w:r w:rsidRPr="002B3020">
        <w:rPr>
          <w:rFonts w:ascii="Times New Roman" w:hAnsi="Times New Roman" w:cs="Times New Roman"/>
          <w:b w:val="0"/>
          <w:bCs w:val="0"/>
          <w:lang w:val="en-GB"/>
        </w:rPr>
        <w:t>SSB-RSRP threshold(s)</w:t>
      </w:r>
      <w:r>
        <w:rPr>
          <w:rFonts w:ascii="Times New Roman" w:hAnsi="Times New Roman" w:cs="Times New Roman"/>
          <w:b w:val="0"/>
          <w:bCs w:val="0"/>
          <w:lang w:val="en-GB"/>
        </w:rPr>
        <w:t>. Then,</w:t>
      </w:r>
    </w:p>
    <w:p w14:paraId="76A129CA" w14:textId="70316F42" w:rsidR="00A3612F" w:rsidRPr="00FE4F10" w:rsidRDefault="00A3612F" w:rsidP="00611127">
      <w:pPr>
        <w:pStyle w:val="Observation"/>
        <w:spacing w:before="180" w:after="180"/>
        <w:rPr>
          <w:rFonts w:ascii="Times New Roman" w:hAnsi="Times New Roman" w:cs="Times New Roman"/>
          <w:b w:val="0"/>
          <w:bCs w:val="0"/>
          <w:highlight w:val="cyan"/>
          <w:lang w:val="en-GB"/>
        </w:rPr>
      </w:pPr>
      <w:r w:rsidRPr="00A3612F">
        <w:rPr>
          <w:rFonts w:ascii="Times New Roman" w:hAnsi="Times New Roman" w:cs="Times New Roman"/>
          <w:b w:val="0"/>
          <w:bCs w:val="0"/>
          <w:highlight w:val="cyan"/>
          <w:lang w:val="en-GB"/>
        </w:rPr>
        <w:t>Support: LG, vivo</w:t>
      </w:r>
      <w:r w:rsidR="00FE4F10" w:rsidRPr="00FE4F10">
        <w:rPr>
          <w:rFonts w:ascii="Times New Roman" w:hAnsi="Times New Roman" w:cs="Times New Roman"/>
          <w:b w:val="0"/>
          <w:bCs w:val="0"/>
          <w:highlight w:val="cyan"/>
          <w:lang w:val="en-GB"/>
        </w:rPr>
        <w:t>, Panasonic</w:t>
      </w:r>
      <w:r w:rsidR="007A0EC6">
        <w:rPr>
          <w:rFonts w:ascii="Times New Roman" w:hAnsi="Times New Roman" w:cs="Times New Roman"/>
          <w:b w:val="0"/>
          <w:bCs w:val="0"/>
          <w:highlight w:val="cyan"/>
          <w:lang w:val="en-GB"/>
        </w:rPr>
        <w:t>, ZTE</w:t>
      </w:r>
      <w:r w:rsidR="002B3162">
        <w:rPr>
          <w:rFonts w:ascii="Times New Roman" w:hAnsi="Times New Roman" w:cs="Times New Roman"/>
          <w:b w:val="0"/>
          <w:bCs w:val="0"/>
          <w:highlight w:val="cyan"/>
          <w:lang w:val="en-GB"/>
        </w:rPr>
        <w:t>, Xiaomi,</w:t>
      </w:r>
      <w:r w:rsidR="000A3ADC">
        <w:rPr>
          <w:rFonts w:ascii="Times New Roman" w:hAnsi="Times New Roman" w:cs="Times New Roman"/>
          <w:b w:val="0"/>
          <w:bCs w:val="0"/>
          <w:highlight w:val="cyan"/>
          <w:lang w:val="en-GB"/>
        </w:rPr>
        <w:t xml:space="preserve"> Qualcomm, TC</w:t>
      </w:r>
      <w:r w:rsidR="00A754CF">
        <w:rPr>
          <w:rFonts w:ascii="Times New Roman" w:hAnsi="Times New Roman" w:cs="Times New Roman"/>
          <w:b w:val="0"/>
          <w:bCs w:val="0"/>
          <w:highlight w:val="cyan"/>
          <w:lang w:val="en-GB"/>
        </w:rPr>
        <w:t xml:space="preserve">L, </w:t>
      </w:r>
      <w:r w:rsidR="00DE5A55">
        <w:rPr>
          <w:rFonts w:ascii="Times New Roman" w:hAnsi="Times New Roman" w:cs="Times New Roman"/>
          <w:b w:val="0"/>
          <w:bCs w:val="0"/>
          <w:highlight w:val="cyan"/>
          <w:lang w:val="en-GB"/>
        </w:rPr>
        <w:t>Apple</w:t>
      </w:r>
    </w:p>
    <w:p w14:paraId="5D4BF48A" w14:textId="77777777" w:rsidR="00611127" w:rsidRPr="006C2801" w:rsidRDefault="00611127" w:rsidP="00611127">
      <w:pPr>
        <w:pStyle w:val="af9"/>
        <w:numPr>
          <w:ilvl w:val="0"/>
          <w:numId w:val="13"/>
        </w:numPr>
        <w:ind w:firstLineChars="0"/>
        <w:rPr>
          <w:sz w:val="21"/>
          <w:szCs w:val="21"/>
        </w:rPr>
      </w:pPr>
      <w:r w:rsidRPr="002B3020">
        <w:rPr>
          <w:sz w:val="21"/>
          <w:szCs w:val="21"/>
        </w:rPr>
        <w:t xml:space="preserve">If </w:t>
      </w:r>
      <w:r>
        <w:rPr>
          <w:sz w:val="21"/>
          <w:szCs w:val="21"/>
        </w:rPr>
        <w:t>s</w:t>
      </w:r>
      <w:r w:rsidRPr="006C2801">
        <w:rPr>
          <w:sz w:val="21"/>
          <w:szCs w:val="21"/>
        </w:rPr>
        <w:t>ingle PRACH transmission is determi</w:t>
      </w:r>
      <w:r w:rsidRPr="002B3020">
        <w:rPr>
          <w:sz w:val="21"/>
          <w:szCs w:val="21"/>
        </w:rPr>
        <w:t>ned for the first RACH attempt based on SSB-RSRP threshold(s)</w:t>
      </w:r>
      <w:r w:rsidRPr="002B3020">
        <w:rPr>
          <w:rFonts w:hint="eastAsia"/>
          <w:sz w:val="21"/>
          <w:szCs w:val="21"/>
          <w:lang w:eastAsia="zh-CN"/>
        </w:rPr>
        <w:t>,</w:t>
      </w:r>
      <w:r w:rsidRPr="002B3020">
        <w:rPr>
          <w:sz w:val="21"/>
          <w:szCs w:val="21"/>
          <w:lang w:eastAsia="zh-CN"/>
        </w:rPr>
        <w:t xml:space="preserve"> </w:t>
      </w:r>
      <w:r w:rsidRPr="006C2801">
        <w:rPr>
          <w:sz w:val="21"/>
          <w:szCs w:val="21"/>
          <w:lang w:eastAsia="zh-CN"/>
        </w:rPr>
        <w:t xml:space="preserve">power ramping is applied between </w:t>
      </w:r>
      <w:r w:rsidRPr="006C2801">
        <w:rPr>
          <w:rFonts w:hint="eastAsia"/>
          <w:sz w:val="21"/>
          <w:szCs w:val="21"/>
          <w:lang w:eastAsia="zh-CN"/>
        </w:rPr>
        <w:t>RACH</w:t>
      </w:r>
      <w:r w:rsidRPr="006C2801">
        <w:rPr>
          <w:sz w:val="21"/>
          <w:szCs w:val="21"/>
          <w:lang w:eastAsia="zh-CN"/>
        </w:rPr>
        <w:t xml:space="preserve"> attempts.</w:t>
      </w:r>
    </w:p>
    <w:p w14:paraId="45F13EC7" w14:textId="77777777" w:rsidR="00611127" w:rsidRDefault="00611127" w:rsidP="00611127">
      <w:pPr>
        <w:pStyle w:val="af9"/>
        <w:numPr>
          <w:ilvl w:val="1"/>
          <w:numId w:val="13"/>
        </w:numPr>
        <w:ind w:firstLineChars="0"/>
        <w:rPr>
          <w:sz w:val="21"/>
          <w:szCs w:val="21"/>
          <w:lang w:eastAsia="zh-CN"/>
        </w:rPr>
      </w:pPr>
      <w:r w:rsidRPr="008A20C3">
        <w:rPr>
          <w:b/>
          <w:bCs/>
          <w:strike/>
          <w:color w:val="FF0000"/>
          <w:sz w:val="21"/>
          <w:szCs w:val="21"/>
          <w:lang w:eastAsia="zh-CN"/>
        </w:rPr>
        <w:lastRenderedPageBreak/>
        <w:t>Option 1</w:t>
      </w:r>
      <w:r w:rsidRPr="008A20C3">
        <w:rPr>
          <w:strike/>
          <w:color w:val="FF0000"/>
          <w:sz w:val="21"/>
          <w:szCs w:val="21"/>
          <w:lang w:eastAsia="zh-CN"/>
        </w:rPr>
        <w:t xml:space="preserve">: </w:t>
      </w:r>
      <w:r w:rsidRPr="006C2801">
        <w:rPr>
          <w:sz w:val="21"/>
          <w:szCs w:val="21"/>
          <w:lang w:eastAsia="zh-CN"/>
        </w:rPr>
        <w:t>The number of PRACH transmission in RACH re-attempts is not increased</w:t>
      </w:r>
      <w:r>
        <w:rPr>
          <w:sz w:val="21"/>
          <w:szCs w:val="21"/>
          <w:lang w:eastAsia="zh-CN"/>
        </w:rPr>
        <w:t xml:space="preserve">, regardless of whether </w:t>
      </w:r>
      <w:r w:rsidRPr="006C2801">
        <w:rPr>
          <w:sz w:val="21"/>
          <w:szCs w:val="21"/>
          <w:lang w:eastAsia="zh-CN"/>
        </w:rPr>
        <w:t>the maximum transmission power is reached</w:t>
      </w:r>
      <w:r>
        <w:rPr>
          <w:sz w:val="21"/>
          <w:szCs w:val="21"/>
          <w:lang w:eastAsia="zh-CN"/>
        </w:rPr>
        <w:t xml:space="preserve"> or not</w:t>
      </w:r>
      <w:r w:rsidRPr="006C2801">
        <w:rPr>
          <w:sz w:val="21"/>
          <w:szCs w:val="21"/>
          <w:lang w:eastAsia="zh-CN"/>
        </w:rPr>
        <w:t>.</w:t>
      </w:r>
    </w:p>
    <w:p w14:paraId="530240AB" w14:textId="77777777" w:rsidR="00611127" w:rsidRPr="00412769" w:rsidRDefault="00611127" w:rsidP="00611127">
      <w:pPr>
        <w:pStyle w:val="af9"/>
        <w:numPr>
          <w:ilvl w:val="1"/>
          <w:numId w:val="13"/>
        </w:numPr>
        <w:ind w:firstLineChars="0"/>
        <w:rPr>
          <w:strike/>
          <w:color w:val="FF0000"/>
          <w:sz w:val="21"/>
          <w:szCs w:val="21"/>
          <w:lang w:eastAsia="zh-CN"/>
        </w:rPr>
      </w:pPr>
      <w:r w:rsidRPr="00412769">
        <w:rPr>
          <w:rFonts w:hint="eastAsia"/>
          <w:b/>
          <w:bCs/>
          <w:strike/>
          <w:color w:val="FF0000"/>
          <w:sz w:val="21"/>
          <w:szCs w:val="21"/>
          <w:lang w:eastAsia="zh-CN"/>
        </w:rPr>
        <w:t>O</w:t>
      </w:r>
      <w:r w:rsidRPr="00412769">
        <w:rPr>
          <w:b/>
          <w:bCs/>
          <w:strike/>
          <w:color w:val="FF0000"/>
          <w:sz w:val="21"/>
          <w:szCs w:val="21"/>
          <w:lang w:eastAsia="zh-CN"/>
        </w:rPr>
        <w:t>ption 2</w:t>
      </w:r>
      <w:r w:rsidRPr="00412769">
        <w:rPr>
          <w:strike/>
          <w:color w:val="FF0000"/>
          <w:sz w:val="21"/>
          <w:szCs w:val="21"/>
          <w:lang w:eastAsia="zh-CN"/>
        </w:rPr>
        <w:t>: The number of multiple PRACH transmissions in RACH re-attempts can be increased based on some condition.</w:t>
      </w:r>
    </w:p>
    <w:p w14:paraId="1877BAF0" w14:textId="77777777" w:rsidR="00611127" w:rsidRPr="00412769" w:rsidRDefault="00611127" w:rsidP="00611127">
      <w:pPr>
        <w:pStyle w:val="af9"/>
        <w:numPr>
          <w:ilvl w:val="0"/>
          <w:numId w:val="19"/>
        </w:numPr>
        <w:ind w:firstLineChars="0"/>
        <w:rPr>
          <w:rFonts w:eastAsiaTheme="minorEastAsia"/>
          <w:strike/>
          <w:color w:val="FF0000"/>
          <w:sz w:val="21"/>
          <w:szCs w:val="21"/>
          <w:lang w:eastAsia="zh-CN"/>
        </w:rPr>
      </w:pPr>
      <w:r w:rsidRPr="00412769">
        <w:rPr>
          <w:rFonts w:eastAsiaTheme="minorEastAsia" w:hint="eastAsia"/>
          <w:strike/>
          <w:color w:val="FF0000"/>
          <w:sz w:val="21"/>
          <w:szCs w:val="21"/>
          <w:lang w:eastAsia="zh-CN"/>
        </w:rPr>
        <w:t>F</w:t>
      </w:r>
      <w:r w:rsidRPr="00412769">
        <w:rPr>
          <w:rFonts w:eastAsiaTheme="minorEastAsia"/>
          <w:strike/>
          <w:color w:val="FF0000"/>
          <w:sz w:val="21"/>
          <w:szCs w:val="21"/>
          <w:lang w:eastAsia="zh-CN"/>
        </w:rPr>
        <w:t>FS: details.</w:t>
      </w:r>
      <w:r w:rsidRPr="00412769">
        <w:rPr>
          <w:strike/>
          <w:color w:val="FF0000"/>
          <w:sz w:val="21"/>
          <w:szCs w:val="21"/>
          <w:lang w:eastAsia="zh-CN"/>
        </w:rPr>
        <w:t xml:space="preserve"> E.g., when the maximum transmission power is reached.</w:t>
      </w:r>
    </w:p>
    <w:p w14:paraId="444B425C" w14:textId="77777777" w:rsidR="00611127" w:rsidRPr="006C2801" w:rsidRDefault="00611127" w:rsidP="00611127">
      <w:pPr>
        <w:pStyle w:val="af9"/>
        <w:numPr>
          <w:ilvl w:val="0"/>
          <w:numId w:val="13"/>
        </w:numPr>
        <w:ind w:firstLineChars="0"/>
        <w:rPr>
          <w:sz w:val="21"/>
          <w:szCs w:val="21"/>
        </w:rPr>
      </w:pPr>
      <w:r w:rsidRPr="002B3020">
        <w:rPr>
          <w:sz w:val="21"/>
          <w:szCs w:val="21"/>
        </w:rPr>
        <w:t>If multiple PRACH transmissions are determined for the first RACH attempt based on the SSB-</w:t>
      </w:r>
      <w:r w:rsidRPr="002B3020">
        <w:rPr>
          <w:rFonts w:hint="eastAsia"/>
          <w:sz w:val="21"/>
          <w:szCs w:val="21"/>
        </w:rPr>
        <w:t>R</w:t>
      </w:r>
      <w:r w:rsidRPr="006C2801">
        <w:rPr>
          <w:rFonts w:hint="eastAsia"/>
          <w:sz w:val="21"/>
          <w:szCs w:val="21"/>
        </w:rPr>
        <w:t>SRP</w:t>
      </w:r>
      <w:r w:rsidRPr="006C2801">
        <w:rPr>
          <w:sz w:val="21"/>
          <w:szCs w:val="21"/>
        </w:rPr>
        <w:t xml:space="preserve"> thresholds.</w:t>
      </w:r>
    </w:p>
    <w:p w14:paraId="163D8D9B" w14:textId="77777777" w:rsidR="00611127" w:rsidRPr="006C2801" w:rsidRDefault="00611127" w:rsidP="00611127">
      <w:pPr>
        <w:pStyle w:val="af9"/>
        <w:numPr>
          <w:ilvl w:val="1"/>
          <w:numId w:val="13"/>
        </w:numPr>
        <w:ind w:firstLineChars="0"/>
        <w:rPr>
          <w:sz w:val="21"/>
          <w:szCs w:val="21"/>
          <w:lang w:eastAsia="zh-CN"/>
        </w:rPr>
      </w:pPr>
      <w:r w:rsidRPr="006C2801">
        <w:rPr>
          <w:b/>
          <w:bCs/>
          <w:sz w:val="21"/>
          <w:szCs w:val="21"/>
          <w:lang w:eastAsia="zh-CN"/>
        </w:rPr>
        <w:t>Option 1</w:t>
      </w:r>
      <w:r w:rsidRPr="006C2801">
        <w:rPr>
          <w:sz w:val="21"/>
          <w:szCs w:val="21"/>
          <w:lang w:eastAsia="zh-CN"/>
        </w:rPr>
        <w:t xml:space="preserve">: The maximum transmission power is not </w:t>
      </w:r>
      <w:r w:rsidRPr="00383799">
        <w:rPr>
          <w:sz w:val="21"/>
          <w:szCs w:val="21"/>
          <w:lang w:eastAsia="zh-CN"/>
        </w:rPr>
        <w:t xml:space="preserve">compulsorily </w:t>
      </w:r>
      <w:r w:rsidRPr="006C2801">
        <w:rPr>
          <w:sz w:val="21"/>
          <w:szCs w:val="21"/>
          <w:lang w:eastAsia="zh-CN"/>
        </w:rPr>
        <w:t xml:space="preserve">applied for the first RACH attempt. </w:t>
      </w:r>
    </w:p>
    <w:p w14:paraId="526E200A" w14:textId="77777777" w:rsidR="00611127" w:rsidRPr="006C2801" w:rsidRDefault="00611127" w:rsidP="00611127">
      <w:pPr>
        <w:pStyle w:val="af9"/>
        <w:numPr>
          <w:ilvl w:val="2"/>
          <w:numId w:val="13"/>
        </w:numPr>
        <w:ind w:firstLineChars="0"/>
        <w:rPr>
          <w:sz w:val="21"/>
          <w:szCs w:val="21"/>
          <w:lang w:eastAsia="zh-CN"/>
        </w:rPr>
      </w:pPr>
      <w:r w:rsidRPr="006C2801">
        <w:rPr>
          <w:b/>
          <w:bCs/>
          <w:sz w:val="21"/>
          <w:szCs w:val="21"/>
          <w:lang w:eastAsia="zh-CN"/>
        </w:rPr>
        <w:t>Alt</w:t>
      </w:r>
      <w:r w:rsidRPr="006C2801">
        <w:rPr>
          <w:sz w:val="21"/>
          <w:szCs w:val="21"/>
          <w:lang w:eastAsia="zh-CN"/>
        </w:rPr>
        <w:t xml:space="preserve">.1: Power ramping is applied between </w:t>
      </w:r>
      <w:r w:rsidRPr="006C2801">
        <w:rPr>
          <w:rFonts w:hint="eastAsia"/>
          <w:sz w:val="21"/>
          <w:szCs w:val="21"/>
          <w:lang w:eastAsia="zh-CN"/>
        </w:rPr>
        <w:t>RACH</w:t>
      </w:r>
      <w:r w:rsidRPr="006C2801">
        <w:rPr>
          <w:sz w:val="21"/>
          <w:szCs w:val="21"/>
          <w:lang w:eastAsia="zh-CN"/>
        </w:rPr>
        <w:t xml:space="preserve"> attempts, the number of multiple PRACH transmissions in RACH re-attempts is</w:t>
      </w:r>
      <w:r>
        <w:rPr>
          <w:sz w:val="21"/>
          <w:szCs w:val="21"/>
          <w:lang w:eastAsia="zh-CN"/>
        </w:rPr>
        <w:t xml:space="preserve"> </w:t>
      </w:r>
      <w:r w:rsidRPr="006C2801">
        <w:rPr>
          <w:sz w:val="21"/>
          <w:szCs w:val="21"/>
          <w:lang w:eastAsia="zh-CN"/>
        </w:rPr>
        <w:t>the same as that of first RACH attempt.</w:t>
      </w:r>
    </w:p>
    <w:p w14:paraId="65D00A54" w14:textId="77777777" w:rsidR="00611127" w:rsidRPr="006C2801" w:rsidRDefault="00611127" w:rsidP="00611127">
      <w:pPr>
        <w:pStyle w:val="af9"/>
        <w:numPr>
          <w:ilvl w:val="2"/>
          <w:numId w:val="13"/>
        </w:numPr>
        <w:ind w:firstLineChars="0"/>
        <w:rPr>
          <w:sz w:val="21"/>
          <w:szCs w:val="21"/>
          <w:lang w:eastAsia="zh-CN"/>
        </w:rPr>
      </w:pPr>
      <w:r w:rsidRPr="006C2801">
        <w:rPr>
          <w:b/>
          <w:bCs/>
          <w:sz w:val="21"/>
          <w:szCs w:val="21"/>
          <w:lang w:eastAsia="zh-CN"/>
        </w:rPr>
        <w:t>Alt</w:t>
      </w:r>
      <w:r w:rsidRPr="006C2801">
        <w:rPr>
          <w:sz w:val="21"/>
          <w:szCs w:val="21"/>
        </w:rPr>
        <w:t xml:space="preserve">.2: Power ramping is applied between </w:t>
      </w:r>
      <w:r w:rsidRPr="006C2801">
        <w:rPr>
          <w:rFonts w:hint="eastAsia"/>
          <w:sz w:val="21"/>
          <w:szCs w:val="21"/>
        </w:rPr>
        <w:t>RACH</w:t>
      </w:r>
      <w:r w:rsidRPr="006C2801">
        <w:rPr>
          <w:sz w:val="21"/>
          <w:szCs w:val="21"/>
        </w:rPr>
        <w:t xml:space="preserve"> attempts, the number of multiple PRACH transmissions in RACH re-attempts can be increased based on some condition.</w:t>
      </w:r>
    </w:p>
    <w:p w14:paraId="79292B87" w14:textId="77777777" w:rsidR="00611127" w:rsidRPr="002B3020" w:rsidRDefault="00611127" w:rsidP="00611127">
      <w:pPr>
        <w:pStyle w:val="af9"/>
        <w:numPr>
          <w:ilvl w:val="3"/>
          <w:numId w:val="13"/>
        </w:numPr>
        <w:ind w:firstLineChars="0" w:firstLine="0"/>
        <w:rPr>
          <w:rFonts w:eastAsiaTheme="minorEastAsia"/>
          <w:sz w:val="21"/>
          <w:szCs w:val="21"/>
          <w:lang w:eastAsia="zh-CN"/>
        </w:rPr>
      </w:pPr>
      <w:r w:rsidRPr="000F6B63">
        <w:rPr>
          <w:rFonts w:eastAsiaTheme="minorEastAsia" w:hint="eastAsia"/>
          <w:sz w:val="21"/>
          <w:szCs w:val="21"/>
          <w:lang w:eastAsia="zh-CN"/>
        </w:rPr>
        <w:t>F</w:t>
      </w:r>
      <w:r w:rsidRPr="000F6B63">
        <w:rPr>
          <w:rFonts w:eastAsiaTheme="minorEastAsia"/>
          <w:sz w:val="21"/>
          <w:szCs w:val="21"/>
          <w:lang w:eastAsia="zh-CN"/>
        </w:rPr>
        <w:t xml:space="preserve">FS: details. E.g., when the maximum transmission power is reached </w:t>
      </w:r>
      <w:r w:rsidRPr="000F6B63">
        <w:rPr>
          <w:rFonts w:eastAsiaTheme="minorEastAsia" w:hint="eastAsia"/>
          <w:sz w:val="21"/>
          <w:szCs w:val="21"/>
          <w:lang w:eastAsia="zh-CN"/>
        </w:rPr>
        <w:t>or</w:t>
      </w:r>
      <w:r w:rsidRPr="000F6B63">
        <w:rPr>
          <w:rFonts w:eastAsiaTheme="minorEastAsia"/>
          <w:sz w:val="21"/>
          <w:szCs w:val="21"/>
          <w:lang w:eastAsia="zh-CN"/>
        </w:rPr>
        <w:t xml:space="preserve"> </w:t>
      </w:r>
      <w:r w:rsidRPr="000F6B63">
        <w:rPr>
          <w:sz w:val="21"/>
          <w:szCs w:val="21"/>
        </w:rPr>
        <w:t>the maximum number of attempts for current number of PRACH repetitions is reached</w:t>
      </w:r>
      <w:r>
        <w:rPr>
          <w:sz w:val="21"/>
          <w:szCs w:val="21"/>
        </w:rPr>
        <w:t>.</w:t>
      </w:r>
    </w:p>
    <w:p w14:paraId="3B77D347" w14:textId="77777777" w:rsidR="00611127" w:rsidRDefault="00611127" w:rsidP="00611127">
      <w:pPr>
        <w:pStyle w:val="af9"/>
        <w:numPr>
          <w:ilvl w:val="2"/>
          <w:numId w:val="13"/>
        </w:numPr>
        <w:ind w:firstLineChars="0"/>
        <w:rPr>
          <w:rFonts w:eastAsiaTheme="minorEastAsia"/>
          <w:sz w:val="21"/>
          <w:szCs w:val="21"/>
          <w:lang w:eastAsia="zh-CN"/>
        </w:rPr>
      </w:pPr>
      <w:r w:rsidRPr="002B3020">
        <w:rPr>
          <w:rFonts w:eastAsiaTheme="minorEastAsia" w:hint="eastAsia"/>
          <w:b/>
          <w:bCs/>
          <w:sz w:val="21"/>
          <w:szCs w:val="21"/>
          <w:lang w:eastAsia="zh-CN"/>
        </w:rPr>
        <w:t>A</w:t>
      </w:r>
      <w:r w:rsidRPr="002B3020">
        <w:rPr>
          <w:rFonts w:eastAsiaTheme="minorEastAsia"/>
          <w:b/>
          <w:bCs/>
          <w:sz w:val="21"/>
          <w:szCs w:val="21"/>
          <w:lang w:eastAsia="zh-CN"/>
        </w:rPr>
        <w:t>lt.3</w:t>
      </w:r>
      <w:r>
        <w:rPr>
          <w:rFonts w:eastAsiaTheme="minorEastAsia"/>
          <w:sz w:val="21"/>
          <w:szCs w:val="21"/>
          <w:lang w:eastAsia="zh-CN"/>
        </w:rPr>
        <w:t>: The number of multiple PRACH transmissions in RACH re-attempts increases prior to power ramping.</w:t>
      </w:r>
    </w:p>
    <w:p w14:paraId="7EF120BB" w14:textId="77777777" w:rsidR="00611127" w:rsidRPr="0057245C" w:rsidRDefault="00611127" w:rsidP="00611127">
      <w:pPr>
        <w:pStyle w:val="af9"/>
        <w:numPr>
          <w:ilvl w:val="3"/>
          <w:numId w:val="13"/>
        </w:numPr>
        <w:ind w:firstLineChars="0" w:firstLine="0"/>
        <w:rPr>
          <w:rFonts w:eastAsiaTheme="minorEastAsia"/>
          <w:sz w:val="21"/>
          <w:szCs w:val="21"/>
          <w:lang w:eastAsia="zh-CN"/>
        </w:rPr>
      </w:pPr>
      <w:r w:rsidRPr="000F6B63">
        <w:rPr>
          <w:rFonts w:eastAsiaTheme="minorEastAsia" w:hint="eastAsia"/>
          <w:sz w:val="21"/>
          <w:szCs w:val="21"/>
          <w:lang w:eastAsia="zh-CN"/>
        </w:rPr>
        <w:t>F</w:t>
      </w:r>
      <w:r w:rsidRPr="000F6B63">
        <w:rPr>
          <w:rFonts w:eastAsiaTheme="minorEastAsia"/>
          <w:sz w:val="21"/>
          <w:szCs w:val="21"/>
          <w:lang w:eastAsia="zh-CN"/>
        </w:rPr>
        <w:t>FS: details.</w:t>
      </w:r>
    </w:p>
    <w:p w14:paraId="0381B341" w14:textId="77777777" w:rsidR="00611127" w:rsidRPr="000F6B63" w:rsidRDefault="00611127" w:rsidP="00611127">
      <w:pPr>
        <w:pStyle w:val="af9"/>
        <w:numPr>
          <w:ilvl w:val="1"/>
          <w:numId w:val="13"/>
        </w:numPr>
        <w:ind w:firstLineChars="0"/>
        <w:rPr>
          <w:sz w:val="21"/>
          <w:szCs w:val="21"/>
          <w:lang w:eastAsia="zh-CN"/>
        </w:rPr>
      </w:pPr>
      <w:r w:rsidRPr="000F6B63">
        <w:rPr>
          <w:b/>
          <w:bCs/>
          <w:sz w:val="21"/>
          <w:szCs w:val="21"/>
          <w:lang w:eastAsia="zh-CN"/>
        </w:rPr>
        <w:t>Option 2</w:t>
      </w:r>
      <w:r w:rsidRPr="000F6B63">
        <w:rPr>
          <w:sz w:val="21"/>
          <w:szCs w:val="21"/>
          <w:lang w:eastAsia="zh-CN"/>
        </w:rPr>
        <w:t>: The maximum transmission power is compulsorily applied for the first RACH attempt.</w:t>
      </w:r>
    </w:p>
    <w:p w14:paraId="21C667E8" w14:textId="77777777" w:rsidR="00611127" w:rsidRPr="000F6B63" w:rsidRDefault="00611127" w:rsidP="00611127">
      <w:pPr>
        <w:pStyle w:val="af9"/>
        <w:numPr>
          <w:ilvl w:val="2"/>
          <w:numId w:val="13"/>
        </w:numPr>
        <w:ind w:firstLineChars="0"/>
        <w:rPr>
          <w:sz w:val="21"/>
          <w:szCs w:val="21"/>
          <w:lang w:eastAsia="zh-CN"/>
        </w:rPr>
      </w:pPr>
      <w:r w:rsidRPr="000F6B63">
        <w:rPr>
          <w:b/>
          <w:bCs/>
          <w:sz w:val="21"/>
          <w:szCs w:val="21"/>
          <w:lang w:eastAsia="zh-CN"/>
        </w:rPr>
        <w:t>Alt</w:t>
      </w:r>
      <w:r w:rsidRPr="000F6B63">
        <w:rPr>
          <w:sz w:val="21"/>
          <w:szCs w:val="21"/>
          <w:lang w:eastAsia="zh-CN"/>
        </w:rPr>
        <w:t>.1:</w:t>
      </w:r>
      <w:r w:rsidRPr="000F6B63">
        <w:rPr>
          <w:b/>
          <w:bCs/>
          <w:sz w:val="21"/>
          <w:szCs w:val="21"/>
          <w:lang w:eastAsia="zh-CN"/>
        </w:rPr>
        <w:t xml:space="preserve"> </w:t>
      </w:r>
      <w:r w:rsidRPr="000F6B63">
        <w:rPr>
          <w:sz w:val="21"/>
          <w:szCs w:val="21"/>
          <w:lang w:eastAsia="zh-CN"/>
        </w:rPr>
        <w:t>The number of multiple PRACH transmissions in RACH re-attempts is the same as that of first RACH attempt. Power ramping is not needed.</w:t>
      </w:r>
    </w:p>
    <w:p w14:paraId="538CF7F6" w14:textId="77777777" w:rsidR="00611127" w:rsidRPr="000F6B63" w:rsidRDefault="00611127" w:rsidP="00611127">
      <w:pPr>
        <w:pStyle w:val="af9"/>
        <w:numPr>
          <w:ilvl w:val="2"/>
          <w:numId w:val="13"/>
        </w:numPr>
        <w:ind w:firstLineChars="0"/>
        <w:rPr>
          <w:sz w:val="21"/>
          <w:szCs w:val="21"/>
          <w:lang w:eastAsia="zh-CN"/>
        </w:rPr>
      </w:pPr>
      <w:r w:rsidRPr="000F6B63">
        <w:rPr>
          <w:b/>
          <w:bCs/>
          <w:sz w:val="21"/>
          <w:szCs w:val="21"/>
          <w:lang w:eastAsia="zh-CN"/>
        </w:rPr>
        <w:t>Alt</w:t>
      </w:r>
      <w:r w:rsidRPr="000F6B63">
        <w:rPr>
          <w:sz w:val="21"/>
          <w:szCs w:val="21"/>
          <w:lang w:eastAsia="zh-CN"/>
        </w:rPr>
        <w:t xml:space="preserve">.2: The number of multiple PRACH transmissions in RACH re-attempts can be increased </w:t>
      </w:r>
      <w:r w:rsidRPr="000F6B63">
        <w:rPr>
          <w:rFonts w:hint="eastAsia"/>
          <w:sz w:val="21"/>
          <w:szCs w:val="21"/>
          <w:lang w:eastAsia="zh-CN"/>
        </w:rPr>
        <w:t>based</w:t>
      </w:r>
      <w:r w:rsidRPr="000F6B63">
        <w:rPr>
          <w:sz w:val="21"/>
          <w:szCs w:val="21"/>
          <w:lang w:eastAsia="zh-CN"/>
        </w:rPr>
        <w:t xml:space="preserve"> on some condition. Power ramping is not needed.</w:t>
      </w:r>
    </w:p>
    <w:p w14:paraId="6211798C" w14:textId="77777777" w:rsidR="00611127" w:rsidRDefault="00611127" w:rsidP="00611127">
      <w:pPr>
        <w:pStyle w:val="af9"/>
        <w:numPr>
          <w:ilvl w:val="3"/>
          <w:numId w:val="13"/>
        </w:numPr>
        <w:ind w:firstLineChars="0" w:firstLine="0"/>
        <w:rPr>
          <w:rFonts w:eastAsiaTheme="minorEastAsia"/>
          <w:sz w:val="21"/>
          <w:szCs w:val="21"/>
          <w:lang w:eastAsia="zh-CN"/>
        </w:rPr>
      </w:pPr>
      <w:r w:rsidRPr="00542471">
        <w:rPr>
          <w:rFonts w:eastAsiaTheme="minorEastAsia"/>
          <w:sz w:val="21"/>
          <w:szCs w:val="21"/>
          <w:lang w:eastAsia="zh-CN"/>
        </w:rPr>
        <w:t>FFS: details. E.g., a smaller power headroom based on an increased power ramping counter, or tolerance zone around the SSB-RSRP threshold(s) is defined to determine whether to increase the number of PRACH transmissions.</w:t>
      </w:r>
    </w:p>
    <w:p w14:paraId="3BBC0241" w14:textId="77777777" w:rsidR="00CE31BD" w:rsidRDefault="00CE31BD">
      <w:pPr>
        <w:rPr>
          <w:szCs w:val="21"/>
        </w:rPr>
      </w:pPr>
    </w:p>
    <w:p w14:paraId="6FA578B9" w14:textId="2709B2F8" w:rsidR="00AF612C" w:rsidRPr="00C050E8" w:rsidRDefault="00AF612C" w:rsidP="00AF612C">
      <w:pPr>
        <w:pStyle w:val="af9"/>
        <w:numPr>
          <w:ilvl w:val="0"/>
          <w:numId w:val="13"/>
        </w:numPr>
        <w:ind w:firstLineChars="0"/>
        <w:rPr>
          <w:color w:val="FF0000"/>
          <w:sz w:val="21"/>
          <w:szCs w:val="21"/>
        </w:rPr>
      </w:pPr>
      <w:r w:rsidRPr="00C050E8">
        <w:rPr>
          <w:rFonts w:hint="eastAsia"/>
          <w:color w:val="FF0000"/>
          <w:sz w:val="21"/>
          <w:szCs w:val="21"/>
          <w:lang w:eastAsia="zh-CN"/>
        </w:rPr>
        <w:t>For</w:t>
      </w:r>
      <w:r w:rsidRPr="00C050E8">
        <w:rPr>
          <w:color w:val="FF0000"/>
          <w:sz w:val="21"/>
          <w:szCs w:val="21"/>
        </w:rPr>
        <w:t xml:space="preserve"> </w:t>
      </w:r>
      <w:r w:rsidRPr="00C050E8">
        <w:rPr>
          <w:rFonts w:hint="eastAsia"/>
          <w:color w:val="FF0000"/>
          <w:sz w:val="21"/>
          <w:szCs w:val="21"/>
          <w:lang w:eastAsia="zh-CN"/>
        </w:rPr>
        <w:t>the</w:t>
      </w:r>
      <w:r w:rsidRPr="00C050E8">
        <w:rPr>
          <w:color w:val="FF0000"/>
          <w:sz w:val="21"/>
          <w:szCs w:val="21"/>
        </w:rPr>
        <w:t xml:space="preserve"> first attempt of multiple PRACH transmissions,</w:t>
      </w:r>
    </w:p>
    <w:p w14:paraId="3A153CBB" w14:textId="0B3860BF" w:rsidR="00AF612C" w:rsidRPr="00C050E8" w:rsidRDefault="00AF612C" w:rsidP="00AF612C">
      <w:pPr>
        <w:pStyle w:val="af9"/>
        <w:numPr>
          <w:ilvl w:val="1"/>
          <w:numId w:val="13"/>
        </w:numPr>
        <w:ind w:firstLineChars="0"/>
        <w:rPr>
          <w:color w:val="FF0000"/>
          <w:sz w:val="21"/>
          <w:szCs w:val="21"/>
          <w:lang w:eastAsia="zh-CN"/>
        </w:rPr>
      </w:pPr>
      <w:r w:rsidRPr="00C050E8">
        <w:rPr>
          <w:b/>
          <w:bCs/>
          <w:color w:val="FF0000"/>
          <w:sz w:val="21"/>
          <w:szCs w:val="21"/>
          <w:lang w:eastAsia="zh-CN"/>
        </w:rPr>
        <w:t>Option 1</w:t>
      </w:r>
      <w:r w:rsidRPr="00C050E8">
        <w:rPr>
          <w:color w:val="FF0000"/>
          <w:sz w:val="21"/>
          <w:szCs w:val="21"/>
          <w:lang w:eastAsia="zh-CN"/>
        </w:rPr>
        <w:t xml:space="preserve">: The maximum transmission power is not compulsorily applied. </w:t>
      </w:r>
    </w:p>
    <w:p w14:paraId="37A163C7" w14:textId="0CE44839" w:rsidR="00AF612C" w:rsidRPr="00C050E8" w:rsidRDefault="00AF612C" w:rsidP="00AF612C">
      <w:pPr>
        <w:pStyle w:val="af9"/>
        <w:numPr>
          <w:ilvl w:val="1"/>
          <w:numId w:val="13"/>
        </w:numPr>
        <w:ind w:firstLineChars="0"/>
        <w:rPr>
          <w:color w:val="FF0000"/>
          <w:sz w:val="21"/>
          <w:szCs w:val="21"/>
          <w:lang w:eastAsia="zh-CN"/>
        </w:rPr>
      </w:pPr>
      <w:r w:rsidRPr="00C050E8">
        <w:rPr>
          <w:b/>
          <w:bCs/>
          <w:color w:val="FF0000"/>
          <w:sz w:val="21"/>
          <w:szCs w:val="21"/>
          <w:lang w:eastAsia="zh-CN"/>
        </w:rPr>
        <w:t>Option 2</w:t>
      </w:r>
      <w:r w:rsidRPr="00C050E8">
        <w:rPr>
          <w:color w:val="FF0000"/>
          <w:sz w:val="21"/>
          <w:szCs w:val="21"/>
          <w:lang w:eastAsia="zh-CN"/>
        </w:rPr>
        <w:t>: The maximum transmission power is compulsorily applied.</w:t>
      </w:r>
    </w:p>
    <w:p w14:paraId="1DDB5FD7" w14:textId="77777777" w:rsidR="00AF612C" w:rsidRPr="00AF612C" w:rsidRDefault="00AF612C">
      <w:pPr>
        <w:rPr>
          <w:szCs w:val="21"/>
        </w:rPr>
      </w:pPr>
    </w:p>
    <w:p w14:paraId="1211BB16" w14:textId="77777777" w:rsidR="003B70B8" w:rsidRPr="00DB6BB9" w:rsidRDefault="003B70B8" w:rsidP="003B70B8">
      <w:pPr>
        <w:pStyle w:val="5"/>
        <w:rPr>
          <w:lang w:eastAsia="en-US"/>
        </w:rPr>
      </w:pPr>
      <w:r w:rsidRPr="00857877">
        <w:rPr>
          <w:highlight w:val="yellow"/>
          <w:lang w:eastAsia="en-US"/>
        </w:rPr>
        <w:t>Proposal 8</w:t>
      </w:r>
    </w:p>
    <w:p w14:paraId="4D42E986" w14:textId="77777777" w:rsidR="003B70B8" w:rsidRDefault="003B70B8" w:rsidP="003B70B8">
      <w:pPr>
        <w:rPr>
          <w:rFonts w:ascii="Times New Roman" w:hAnsi="Times New Roman" w:cs="Times New Roman"/>
          <w:szCs w:val="21"/>
        </w:rPr>
      </w:pPr>
      <w:r>
        <w:rPr>
          <w:rFonts w:ascii="Times New Roman" w:hAnsi="Times New Roman" w:cs="Times New Roman"/>
          <w:szCs w:val="21"/>
        </w:rPr>
        <w:t>For multiple PRACH transmission with different Tx beams, down-select one of the following options in this meeting:</w:t>
      </w:r>
    </w:p>
    <w:p w14:paraId="1B058BCE" w14:textId="77777777" w:rsidR="003B70B8" w:rsidRPr="00C36D44" w:rsidRDefault="003B70B8" w:rsidP="003B70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1</w:t>
      </w:r>
      <w:r w:rsidRPr="00C36D44">
        <w:rPr>
          <w:sz w:val="21"/>
          <w:szCs w:val="21"/>
        </w:rPr>
        <w:t>: Multiple PRACH transmission with different Tx beams is supported. PRACH resources differentiation between multiple PRACH transmissions with different Tx beams and multiple PRACH transmissions with same Tx beam is not supported.</w:t>
      </w:r>
    </w:p>
    <w:p w14:paraId="3ED1144F" w14:textId="06D3DCFE" w:rsidR="003B70B8" w:rsidRDefault="003B70B8" w:rsidP="003B70B8">
      <w:pPr>
        <w:pStyle w:val="af9"/>
        <w:numPr>
          <w:ilvl w:val="0"/>
          <w:numId w:val="20"/>
        </w:numPr>
        <w:ind w:firstLineChars="0"/>
        <w:rPr>
          <w:szCs w:val="21"/>
        </w:rPr>
      </w:pPr>
      <w:r w:rsidRPr="00C30174">
        <w:rPr>
          <w:szCs w:val="21"/>
        </w:rPr>
        <w:t>Note: If multiple PRACH transmission with different Tx beams is supported, the mechanism defined for multiple PRACH transmissions with the same beam should be reused as much as possible.</w:t>
      </w:r>
    </w:p>
    <w:p w14:paraId="69BA6766" w14:textId="6BCE5AF3" w:rsidR="00E95BB0" w:rsidRPr="00FE4F10" w:rsidRDefault="00E95BB0" w:rsidP="00E95BB0">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00156042" w:rsidRPr="006811DD">
        <w:rPr>
          <w:rFonts w:ascii="Times New Roman" w:hAnsi="Times New Roman" w:cs="Times New Roman"/>
          <w:b w:val="0"/>
          <w:bCs w:val="0"/>
          <w:highlight w:val="cyan"/>
          <w:lang w:val="en-GB"/>
        </w:rPr>
        <w:t>Samsung, vivo, Panasonic</w:t>
      </w:r>
      <w:r w:rsidR="006811DD" w:rsidRPr="006811DD">
        <w:rPr>
          <w:rFonts w:ascii="Times New Roman" w:hAnsi="Times New Roman" w:cs="Times New Roman"/>
          <w:b w:val="0"/>
          <w:bCs w:val="0"/>
          <w:highlight w:val="cyan"/>
          <w:lang w:val="en-GB"/>
        </w:rPr>
        <w:t xml:space="preserve">, </w:t>
      </w:r>
      <w:r w:rsidR="006811DD" w:rsidRPr="006811DD">
        <w:rPr>
          <w:rFonts w:ascii="Times New Roman" w:hAnsi="Times New Roman" w:cs="Times New Roman" w:hint="eastAsia"/>
          <w:b w:val="0"/>
          <w:bCs w:val="0"/>
          <w:highlight w:val="cyan"/>
          <w:lang w:val="en-GB"/>
        </w:rPr>
        <w:t>S</w:t>
      </w:r>
      <w:r w:rsidR="006811DD" w:rsidRPr="006811DD">
        <w:rPr>
          <w:rFonts w:ascii="Times New Roman" w:hAnsi="Times New Roman" w:cs="Times New Roman"/>
          <w:b w:val="0"/>
          <w:bCs w:val="0"/>
          <w:highlight w:val="cyan"/>
          <w:lang w:val="en-GB"/>
        </w:rPr>
        <w:t>preadtrum</w:t>
      </w:r>
    </w:p>
    <w:p w14:paraId="7604F68F" w14:textId="77777777" w:rsidR="003B70B8" w:rsidRPr="00C36D44" w:rsidRDefault="003B70B8" w:rsidP="003B70B8">
      <w:pPr>
        <w:pStyle w:val="af9"/>
        <w:numPr>
          <w:ilvl w:val="0"/>
          <w:numId w:val="13"/>
        </w:numPr>
        <w:ind w:firstLineChars="0"/>
        <w:rPr>
          <w:sz w:val="21"/>
          <w:szCs w:val="21"/>
        </w:rPr>
      </w:pPr>
      <w:r w:rsidRPr="00C36D44">
        <w:rPr>
          <w:rFonts w:hint="eastAsia"/>
          <w:b/>
          <w:bCs/>
          <w:sz w:val="21"/>
          <w:szCs w:val="21"/>
        </w:rPr>
        <w:lastRenderedPageBreak/>
        <w:t>Op</w:t>
      </w:r>
      <w:r w:rsidRPr="00C36D44">
        <w:rPr>
          <w:b/>
          <w:bCs/>
          <w:sz w:val="21"/>
          <w:szCs w:val="21"/>
        </w:rPr>
        <w:t>tion 2</w:t>
      </w:r>
      <w:r w:rsidRPr="00C36D44">
        <w:rPr>
          <w:sz w:val="21"/>
          <w:szCs w:val="21"/>
        </w:rPr>
        <w:t>: Multiple PRACH transmission with different Tx beams is supported. PRACH resources differentiation between multiple PRACH transmissions with different Tx beams and multiple PRACH transmissions with same Tx beam is supported.</w:t>
      </w:r>
    </w:p>
    <w:p w14:paraId="3773C050" w14:textId="77777777" w:rsidR="003B70B8" w:rsidRDefault="003B70B8" w:rsidP="003B70B8">
      <w:pPr>
        <w:pStyle w:val="af9"/>
        <w:numPr>
          <w:ilvl w:val="0"/>
          <w:numId w:val="21"/>
        </w:numPr>
        <w:ind w:firstLineChars="0"/>
        <w:rPr>
          <w:szCs w:val="20"/>
        </w:rPr>
      </w:pPr>
      <w:r w:rsidRPr="00C30174">
        <w:rPr>
          <w:rFonts w:hint="eastAsia"/>
          <w:szCs w:val="20"/>
        </w:rPr>
        <w:t>F</w:t>
      </w:r>
      <w:r w:rsidRPr="00C30174">
        <w:rPr>
          <w:szCs w:val="20"/>
        </w:rPr>
        <w:t>FS: whether/how to indicate best UL beam based on multiple PRACH transmissions for the subsequent UL transmissions.</w:t>
      </w:r>
    </w:p>
    <w:p w14:paraId="6EA59A58" w14:textId="2F1D9ADC" w:rsidR="003B70B8" w:rsidRDefault="003B70B8" w:rsidP="003B70B8">
      <w:pPr>
        <w:pStyle w:val="af9"/>
        <w:numPr>
          <w:ilvl w:val="0"/>
          <w:numId w:val="21"/>
        </w:numPr>
        <w:ind w:firstLineChars="0"/>
        <w:rPr>
          <w:szCs w:val="21"/>
        </w:rPr>
      </w:pPr>
      <w:r w:rsidRPr="00C30174">
        <w:rPr>
          <w:szCs w:val="21"/>
        </w:rPr>
        <w:t>Note: If multiple PRACH transmission with different Tx beams is supported, the mechanism defined for multiple PRACH transmissions with the same beam should be reused as much as possible.</w:t>
      </w:r>
    </w:p>
    <w:p w14:paraId="6BCF0A18" w14:textId="55851367" w:rsidR="00E95BB0" w:rsidRPr="00FE4F10" w:rsidRDefault="00E95BB0" w:rsidP="00E95BB0">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00156042" w:rsidRPr="006811DD">
        <w:rPr>
          <w:rFonts w:ascii="Times New Roman" w:hAnsi="Times New Roman" w:cs="Times New Roman"/>
          <w:b w:val="0"/>
          <w:bCs w:val="0"/>
          <w:highlight w:val="cyan"/>
          <w:lang w:val="en-GB"/>
        </w:rPr>
        <w:t>Nokia/NSB, Ericsson, Lenovo, DOCOMO, ZTE</w:t>
      </w:r>
      <w:r w:rsidR="006811DD" w:rsidRPr="006811DD">
        <w:rPr>
          <w:rFonts w:ascii="Times New Roman" w:hAnsi="Times New Roman" w:cs="Times New Roman"/>
          <w:b w:val="0"/>
          <w:bCs w:val="0"/>
          <w:highlight w:val="cyan"/>
          <w:lang w:val="en-GB"/>
        </w:rPr>
        <w:t>, Qualcomm, TCL</w:t>
      </w:r>
    </w:p>
    <w:p w14:paraId="621F27A4" w14:textId="00C31F0D" w:rsidR="003B70B8" w:rsidRDefault="003B70B8" w:rsidP="003B70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3</w:t>
      </w:r>
      <w:r w:rsidRPr="00C36D44">
        <w:rPr>
          <w:sz w:val="21"/>
          <w:szCs w:val="21"/>
        </w:rPr>
        <w:t xml:space="preserve">: Multiple PRACH transmission with different Tx beams is not supported </w:t>
      </w:r>
      <w:r w:rsidRPr="00C36D44">
        <w:rPr>
          <w:rFonts w:hint="eastAsia"/>
          <w:sz w:val="21"/>
          <w:szCs w:val="21"/>
        </w:rPr>
        <w:t>in</w:t>
      </w:r>
      <w:r w:rsidRPr="00C36D44">
        <w:rPr>
          <w:sz w:val="21"/>
          <w:szCs w:val="21"/>
        </w:rPr>
        <w:t xml:space="preserve"> </w:t>
      </w:r>
      <w:r w:rsidRPr="00C36D44">
        <w:rPr>
          <w:rFonts w:hint="eastAsia"/>
          <w:sz w:val="21"/>
          <w:szCs w:val="21"/>
        </w:rPr>
        <w:t>Rel</w:t>
      </w:r>
      <w:r w:rsidRPr="00C36D44">
        <w:rPr>
          <w:sz w:val="21"/>
          <w:szCs w:val="21"/>
        </w:rPr>
        <w:t>-18.</w:t>
      </w:r>
    </w:p>
    <w:p w14:paraId="49F6963A" w14:textId="5B54AA5B" w:rsidR="00E95BB0" w:rsidRPr="006811DD" w:rsidRDefault="00E95BB0" w:rsidP="00E95BB0">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00156042" w:rsidRPr="006811DD">
        <w:rPr>
          <w:rFonts w:ascii="Times New Roman" w:hAnsi="Times New Roman" w:cs="Times New Roman"/>
          <w:b w:val="0"/>
          <w:bCs w:val="0"/>
          <w:highlight w:val="cyan"/>
          <w:lang w:val="en-GB"/>
        </w:rPr>
        <w:t>New H3C, LG, vivo, Xiaomi</w:t>
      </w:r>
      <w:r w:rsidR="006811DD" w:rsidRPr="006811DD">
        <w:rPr>
          <w:rFonts w:ascii="Times New Roman" w:hAnsi="Times New Roman" w:cs="Times New Roman"/>
          <w:b w:val="0"/>
          <w:bCs w:val="0"/>
          <w:highlight w:val="cyan"/>
          <w:lang w:val="en-GB"/>
        </w:rPr>
        <w:t>, MediaTek, Sony, CMCC, CATT, Apple</w:t>
      </w:r>
    </w:p>
    <w:p w14:paraId="3E822543" w14:textId="5965D78F" w:rsidR="003B70B8" w:rsidRPr="00541D8F" w:rsidRDefault="00541D8F" w:rsidP="00880F88">
      <w:pPr>
        <w:pStyle w:val="af9"/>
        <w:numPr>
          <w:ilvl w:val="0"/>
          <w:numId w:val="13"/>
        </w:numPr>
        <w:ind w:firstLineChars="0"/>
        <w:rPr>
          <w:b/>
          <w:bCs/>
          <w:color w:val="FF0000"/>
          <w:sz w:val="21"/>
          <w:szCs w:val="21"/>
        </w:rPr>
      </w:pPr>
      <w:r w:rsidRPr="00541D8F">
        <w:rPr>
          <w:rFonts w:hint="eastAsia"/>
          <w:b/>
          <w:bCs/>
          <w:color w:val="FF0000"/>
          <w:sz w:val="21"/>
          <w:szCs w:val="21"/>
        </w:rPr>
        <w:t>Op</w:t>
      </w:r>
      <w:r w:rsidRPr="00541D8F">
        <w:rPr>
          <w:b/>
          <w:bCs/>
          <w:color w:val="FF0000"/>
          <w:sz w:val="21"/>
          <w:szCs w:val="21"/>
        </w:rPr>
        <w:t xml:space="preserve">tion 4: </w:t>
      </w:r>
      <w:r w:rsidR="003B70B8" w:rsidRPr="00541D8F">
        <w:rPr>
          <w:bCs/>
          <w:color w:val="FF0000"/>
          <w:sz w:val="21"/>
          <w:szCs w:val="21"/>
        </w:rPr>
        <w:t>No additional specification impact on top of multiple PRACH transmissions with same Tx beams is introduced for multiple PRACH transmissions with different Tx beams in Rel-18.</w:t>
      </w:r>
    </w:p>
    <w:p w14:paraId="689F5AF6" w14:textId="4C2C8342" w:rsidR="00E71984" w:rsidRDefault="00E71984">
      <w:pPr>
        <w:rPr>
          <w:szCs w:val="21"/>
        </w:rPr>
      </w:pPr>
    </w:p>
    <w:p w14:paraId="62768192" w14:textId="54E70684" w:rsidR="00794D7A" w:rsidRPr="0012403A" w:rsidRDefault="00794D7A" w:rsidP="00794D7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Proposals for Tuesday</w:t>
      </w:r>
      <w:r w:rsidRPr="0012403A">
        <w:rPr>
          <w:rFonts w:ascii="Arial" w:eastAsia="Arial" w:hAnsi="Arial"/>
          <w:sz w:val="36"/>
          <w:szCs w:val="20"/>
          <w:lang w:val="en-GB"/>
        </w:rPr>
        <w:t xml:space="preserve"> (5/2</w:t>
      </w:r>
      <w:r>
        <w:rPr>
          <w:rFonts w:ascii="Arial" w:eastAsia="Arial" w:hAnsi="Arial"/>
          <w:sz w:val="36"/>
          <w:szCs w:val="20"/>
          <w:lang w:val="en-GB"/>
        </w:rPr>
        <w:t>3</w:t>
      </w:r>
      <w:r w:rsidRPr="0012403A">
        <w:rPr>
          <w:rFonts w:ascii="Arial" w:eastAsia="Arial" w:hAnsi="Arial"/>
          <w:sz w:val="36"/>
          <w:szCs w:val="20"/>
          <w:lang w:val="en-GB"/>
        </w:rPr>
        <w:t>) online session</w:t>
      </w:r>
    </w:p>
    <w:p w14:paraId="3D59A8D3" w14:textId="77777777" w:rsidR="003C5E81" w:rsidRPr="003C5E81" w:rsidRDefault="003C5E81" w:rsidP="003C5E81">
      <w:pPr>
        <w:pStyle w:val="5"/>
        <w:rPr>
          <w:rFonts w:ascii="Times New Roman" w:hAnsi="Times New Roman" w:cs="Times New Roman"/>
          <w:lang w:eastAsia="en-US"/>
        </w:rPr>
      </w:pPr>
      <w:r w:rsidRPr="003C5E81">
        <w:rPr>
          <w:rFonts w:ascii="Times New Roman" w:hAnsi="Times New Roman" w:cs="Times New Roman"/>
          <w:highlight w:val="yellow"/>
          <w:lang w:eastAsia="en-US"/>
        </w:rPr>
        <w:t>Proposal 2-1</w:t>
      </w:r>
    </w:p>
    <w:p w14:paraId="33AE8D88" w14:textId="77777777" w:rsidR="003C5E81" w:rsidRPr="00CA471C" w:rsidRDefault="003C5E81" w:rsidP="003C5E81">
      <w:pPr>
        <w:rPr>
          <w:rFonts w:ascii="Times New Roman" w:hAnsi="Times New Roman" w:cs="Times New Roman"/>
        </w:rPr>
      </w:pPr>
      <w:r w:rsidRPr="00CA471C">
        <w:rPr>
          <w:rFonts w:ascii="Times New Roman" w:hAnsi="Times New Roman" w:cs="Times New Roman"/>
          <w:highlight w:val="green"/>
        </w:rPr>
        <w:t>Offline conclusion:</w:t>
      </w:r>
    </w:p>
    <w:p w14:paraId="4A785CF1" w14:textId="77777777" w:rsidR="003C5E81" w:rsidRDefault="003C5E81" w:rsidP="003C5E81">
      <w:pPr>
        <w:pStyle w:val="a9"/>
        <w:spacing w:beforeLines="0" w:before="0" w:line="240" w:lineRule="auto"/>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06926EC8" w14:textId="77777777" w:rsidR="003C5E81" w:rsidRDefault="003C5E81" w:rsidP="003C5E81">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O</w:t>
      </w:r>
      <w:r>
        <w:rPr>
          <w:rFonts w:ascii="Times New Roman" w:eastAsia="等线" w:hAnsi="Times New Roman" w:cs="Times New Roman"/>
          <w:bCs/>
          <w:szCs w:val="21"/>
        </w:rPr>
        <w:t xml:space="preserve">ption 1: </w:t>
      </w:r>
      <w:r>
        <w:rPr>
          <w:rFonts w:ascii="Times New Roman" w:eastAsia="宋体" w:hAnsi="Times New Roman"/>
          <w:bCs/>
          <w:szCs w:val="21"/>
        </w:rPr>
        <w:t xml:space="preserve">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on separate ROs.</w:t>
      </w:r>
    </w:p>
    <w:p w14:paraId="3AB0B158" w14:textId="77777777" w:rsidR="003C5E81" w:rsidRDefault="003C5E81" w:rsidP="003C5E81">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hint="eastAsia"/>
          <w:bCs/>
          <w:szCs w:val="21"/>
        </w:rPr>
        <w:t>O</w:t>
      </w:r>
      <w:r>
        <w:rPr>
          <w:rFonts w:ascii="Times New Roman" w:eastAsia="宋体" w:hAnsi="Times New Roman"/>
          <w:bCs/>
          <w:szCs w:val="21"/>
        </w:rPr>
        <w:t xml:space="preserve">ption 2: 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with separate preamble on shared ROs.</w:t>
      </w:r>
    </w:p>
    <w:p w14:paraId="279049C6" w14:textId="77777777" w:rsidR="003C5E81" w:rsidRDefault="003C5E81" w:rsidP="003C5E81">
      <w:pPr>
        <w:widowControl/>
        <w:overflowPunct w:val="0"/>
        <w:autoSpaceDE w:val="0"/>
        <w:autoSpaceDN w:val="0"/>
        <w:adjustRightInd w:val="0"/>
        <w:spacing w:after="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p w14:paraId="3EA36D28" w14:textId="4A0B5B22" w:rsidR="005B3EBE" w:rsidRDefault="005B3EBE">
      <w:pPr>
        <w:rPr>
          <w:szCs w:val="21"/>
          <w:lang w:val="en-GB"/>
        </w:rPr>
      </w:pPr>
    </w:p>
    <w:p w14:paraId="04598995" w14:textId="77777777" w:rsidR="00230C2D" w:rsidRPr="00EB2DFE" w:rsidRDefault="00230C2D" w:rsidP="00230C2D">
      <w:pPr>
        <w:pStyle w:val="5"/>
        <w:rPr>
          <w:rFonts w:ascii="Times New Roman" w:hAnsi="Times New Roman" w:cs="Times New Roman"/>
          <w:lang w:eastAsia="en-US"/>
        </w:rPr>
      </w:pPr>
      <w:r w:rsidRPr="00EB2DFE">
        <w:rPr>
          <w:rFonts w:ascii="Times New Roman" w:hAnsi="Times New Roman" w:cs="Times New Roman"/>
          <w:highlight w:val="yellow"/>
          <w:lang w:eastAsia="en-US"/>
        </w:rPr>
        <w:t>Proposal 3-4</w:t>
      </w:r>
    </w:p>
    <w:p w14:paraId="79FFBBF8" w14:textId="77777777" w:rsidR="00230C2D" w:rsidRPr="00454052" w:rsidRDefault="00230C2D" w:rsidP="00230C2D">
      <w:pPr>
        <w:rPr>
          <w:rFonts w:ascii="Times New Roman" w:hAnsi="Times New Roman" w:cs="Times New Roman"/>
          <w:lang w:eastAsia="en-US"/>
        </w:rPr>
      </w:pPr>
      <w:r w:rsidRPr="00454052">
        <w:rPr>
          <w:rFonts w:ascii="Times New Roman" w:hAnsi="Times New Roman" w:cs="Times New Roman"/>
          <w:highlight w:val="green"/>
        </w:rPr>
        <w:t>Offline</w:t>
      </w:r>
      <w:r w:rsidRPr="00454052">
        <w:rPr>
          <w:rFonts w:ascii="Times New Roman" w:hAnsi="Times New Roman" w:cs="Times New Roman"/>
          <w:highlight w:val="green"/>
          <w:lang w:eastAsia="en-US"/>
        </w:rPr>
        <w:t xml:space="preserve"> agreement</w:t>
      </w:r>
    </w:p>
    <w:p w14:paraId="62DB04B0" w14:textId="77777777" w:rsidR="00230C2D" w:rsidRDefault="00230C2D" w:rsidP="00230C2D">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transmissions in one PRACH attempt are dropped based on the rules causing to drop PRACH transmission(s) in existing spec., the dropped PRACH transmission(s) is </w:t>
      </w:r>
      <w:r>
        <w:rPr>
          <w:rFonts w:ascii="Times New Roman" w:hAnsi="Times New Roman" w:cs="Times New Roman"/>
          <w:bCs/>
          <w:szCs w:val="21"/>
        </w:rPr>
        <w:t>not postponed.</w:t>
      </w:r>
    </w:p>
    <w:p w14:paraId="074FCDDA" w14:textId="77777777" w:rsidR="00230C2D" w:rsidRDefault="00230C2D" w:rsidP="00230C2D">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to introduce new rules causing to drop PRACH transmission.</w:t>
      </w:r>
    </w:p>
    <w:p w14:paraId="1B98C59E" w14:textId="4A5FDA4F" w:rsidR="00230C2D" w:rsidRDefault="00230C2D" w:rsidP="00230C2D">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there is standard impact if the dropped PRACH transmission affect the remaining PRACH transmission within the same RO group.</w:t>
      </w:r>
    </w:p>
    <w:p w14:paraId="4D1A2F45" w14:textId="0C22DFC5" w:rsidR="00230C2D" w:rsidRDefault="00230C2D" w:rsidP="00230C2D">
      <w:pPr>
        <w:rPr>
          <w:szCs w:val="21"/>
        </w:rPr>
      </w:pPr>
    </w:p>
    <w:p w14:paraId="00945119" w14:textId="77777777" w:rsidR="00230C2D" w:rsidRPr="00FB1AC2" w:rsidRDefault="00230C2D" w:rsidP="00230C2D">
      <w:pPr>
        <w:pStyle w:val="5"/>
        <w:rPr>
          <w:rFonts w:ascii="Times New Roman" w:hAnsi="Times New Roman" w:cs="Times New Roman"/>
          <w:highlight w:val="yellow"/>
          <w:lang w:eastAsia="en-US"/>
        </w:rPr>
      </w:pPr>
      <w:r w:rsidRPr="00FB1AC2">
        <w:rPr>
          <w:rFonts w:ascii="Times New Roman" w:hAnsi="Times New Roman" w:cs="Times New Roman"/>
          <w:highlight w:val="yellow"/>
          <w:lang w:eastAsia="en-US"/>
        </w:rPr>
        <w:lastRenderedPageBreak/>
        <w:t>Proposal 5-1</w:t>
      </w:r>
    </w:p>
    <w:p w14:paraId="54F7D631" w14:textId="77777777" w:rsidR="00230C2D" w:rsidRPr="00454052" w:rsidRDefault="00230C2D" w:rsidP="00230C2D">
      <w:pPr>
        <w:rPr>
          <w:rFonts w:ascii="Times New Roman" w:hAnsi="Times New Roman" w:cs="Times New Roman"/>
          <w:lang w:eastAsia="en-US"/>
        </w:rPr>
      </w:pPr>
      <w:r w:rsidRPr="00454052">
        <w:rPr>
          <w:rFonts w:ascii="Times New Roman" w:hAnsi="Times New Roman" w:cs="Times New Roman"/>
          <w:highlight w:val="green"/>
        </w:rPr>
        <w:t>Offline</w:t>
      </w:r>
      <w:r w:rsidRPr="00454052">
        <w:rPr>
          <w:rFonts w:ascii="Times New Roman" w:hAnsi="Times New Roman" w:cs="Times New Roman"/>
          <w:highlight w:val="green"/>
          <w:lang w:eastAsia="en-US"/>
        </w:rPr>
        <w:t xml:space="preserve"> agreement</w:t>
      </w:r>
    </w:p>
    <w:p w14:paraId="42E0F2CA" w14:textId="77777777" w:rsidR="00230C2D" w:rsidRPr="00FB1AC2" w:rsidRDefault="00230C2D" w:rsidP="00230C2D">
      <w:pPr>
        <w:pStyle w:val="a9"/>
        <w:spacing w:beforeLines="0" w:before="0" w:line="240" w:lineRule="auto"/>
        <w:rPr>
          <w:rFonts w:ascii="Times New Roman" w:hAnsi="Times New Roman"/>
        </w:rPr>
      </w:pPr>
      <w:r w:rsidRPr="00FB1AC2">
        <w:rPr>
          <w:rFonts w:ascii="Times New Roman" w:hAnsi="Times New Roman"/>
        </w:rPr>
        <w:t xml:space="preserve">RA-RNTI is calculated based on the </w:t>
      </w:r>
      <w:r w:rsidRPr="00FB1AC2">
        <w:rPr>
          <w:rFonts w:ascii="Times New Roman" w:eastAsia="宋体" w:hAnsi="Times New Roman"/>
          <w:szCs w:val="21"/>
        </w:rPr>
        <w:t>last valid RO in the RO group corresponding to the multiple PRACH transmissions</w:t>
      </w:r>
      <w:r w:rsidRPr="00FB1AC2">
        <w:rPr>
          <w:rFonts w:ascii="Times New Roman" w:hAnsi="Times New Roman"/>
        </w:rPr>
        <w:t xml:space="preserve">. </w:t>
      </w:r>
    </w:p>
    <w:p w14:paraId="4ACEFE48" w14:textId="77777777" w:rsidR="00230C2D" w:rsidRPr="00FB1AC2" w:rsidRDefault="00230C2D" w:rsidP="00230C2D">
      <w:pPr>
        <w:pStyle w:val="a9"/>
        <w:spacing w:before="156" w:line="240" w:lineRule="auto"/>
        <w:rPr>
          <w:rFonts w:ascii="Times New Roman" w:hAnsi="Times New Roman"/>
        </w:rPr>
      </w:pPr>
      <w:r w:rsidRPr="00FB1AC2">
        <w:rPr>
          <w:rFonts w:ascii="Times New Roman" w:hAnsi="Times New Roman"/>
        </w:rPr>
        <w:t>Note 1: Valid RO(s) refers to what is defined in existing specification, i.e., Section 8.1 in TS 38.213.</w:t>
      </w:r>
    </w:p>
    <w:p w14:paraId="01FDF444" w14:textId="77777777" w:rsidR="00230C2D" w:rsidRDefault="00230C2D" w:rsidP="00230C2D">
      <w:pPr>
        <w:pStyle w:val="a9"/>
        <w:spacing w:beforeLines="0" w:before="0" w:line="240" w:lineRule="auto"/>
        <w:rPr>
          <w:rFonts w:ascii="Times New Roman" w:eastAsia="宋体" w:hAnsi="Times New Roman"/>
          <w:lang w:eastAsia="zh-CN"/>
        </w:rPr>
      </w:pPr>
      <w:r w:rsidRPr="00FB1AC2">
        <w:rPr>
          <w:rFonts w:ascii="Times New Roman" w:hAnsi="Times New Roman"/>
        </w:rPr>
        <w:t>Note 2: The last valid RO is irrespective of whether the PRACH transmission on the last valid RO in the RO group is dropped or not</w:t>
      </w:r>
      <w:r w:rsidRPr="00FB1AC2">
        <w:rPr>
          <w:rFonts w:ascii="Times New Roman" w:eastAsia="宋体" w:hAnsi="Times New Roman"/>
          <w:lang w:eastAsia="zh-CN"/>
        </w:rPr>
        <w:t>.</w:t>
      </w:r>
    </w:p>
    <w:p w14:paraId="30B3FF65" w14:textId="626DD39E" w:rsidR="00230C2D" w:rsidRDefault="00230C2D">
      <w:pPr>
        <w:rPr>
          <w:szCs w:val="21"/>
          <w:lang w:val="en-GB"/>
        </w:rPr>
      </w:pPr>
    </w:p>
    <w:p w14:paraId="6B782662" w14:textId="77777777" w:rsidR="000536B8" w:rsidRPr="0039166C" w:rsidRDefault="000536B8" w:rsidP="000536B8">
      <w:pPr>
        <w:pStyle w:val="5"/>
        <w:rPr>
          <w:rFonts w:ascii="Times New Roman" w:hAnsi="Times New Roman" w:cs="Times New Roman"/>
          <w:lang w:eastAsia="en-US"/>
        </w:rPr>
      </w:pPr>
      <w:r w:rsidRPr="0039166C">
        <w:rPr>
          <w:rFonts w:ascii="Times New Roman" w:hAnsi="Times New Roman" w:cs="Times New Roman"/>
          <w:highlight w:val="yellow"/>
          <w:lang w:eastAsia="en-US"/>
        </w:rPr>
        <w:t>Proposal 8</w:t>
      </w:r>
    </w:p>
    <w:p w14:paraId="7B6579E8" w14:textId="77777777" w:rsidR="000536B8" w:rsidRPr="00446993" w:rsidRDefault="000536B8" w:rsidP="000536B8">
      <w:pPr>
        <w:pStyle w:val="af9"/>
        <w:numPr>
          <w:ilvl w:val="0"/>
          <w:numId w:val="13"/>
        </w:numPr>
        <w:ind w:firstLineChars="0"/>
        <w:rPr>
          <w:strike/>
          <w:color w:val="FF0000"/>
          <w:sz w:val="21"/>
          <w:szCs w:val="21"/>
        </w:rPr>
      </w:pPr>
      <w:r w:rsidRPr="00C36D44">
        <w:rPr>
          <w:rFonts w:hint="eastAsia"/>
          <w:b/>
          <w:bCs/>
          <w:sz w:val="21"/>
          <w:szCs w:val="21"/>
        </w:rPr>
        <w:t>Op</w:t>
      </w:r>
      <w:r w:rsidRPr="00C36D44">
        <w:rPr>
          <w:b/>
          <w:bCs/>
          <w:sz w:val="21"/>
          <w:szCs w:val="21"/>
        </w:rPr>
        <w:t>tion 1</w:t>
      </w:r>
      <w:r w:rsidRPr="00C36D44">
        <w:rPr>
          <w:sz w:val="21"/>
          <w:szCs w:val="21"/>
        </w:rPr>
        <w:t>: Multiple PRACH transmission with different Tx beams is</w:t>
      </w:r>
      <w:r>
        <w:rPr>
          <w:sz w:val="21"/>
          <w:szCs w:val="21"/>
        </w:rPr>
        <w:t xml:space="preserve"> </w:t>
      </w:r>
      <w:r w:rsidRPr="00446993">
        <w:rPr>
          <w:color w:val="FF0000"/>
          <w:sz w:val="21"/>
          <w:szCs w:val="21"/>
        </w:rPr>
        <w:t>possible and up to UE implementation</w:t>
      </w:r>
      <w:r>
        <w:rPr>
          <w:color w:val="FF0000"/>
          <w:sz w:val="21"/>
          <w:szCs w:val="21"/>
        </w:rPr>
        <w:t xml:space="preserve"> in Rel-18</w:t>
      </w:r>
      <w:r>
        <w:rPr>
          <w:sz w:val="21"/>
          <w:szCs w:val="21"/>
        </w:rPr>
        <w:t>.</w:t>
      </w:r>
      <w:r w:rsidRPr="00C36D44">
        <w:rPr>
          <w:sz w:val="21"/>
          <w:szCs w:val="21"/>
        </w:rPr>
        <w:t xml:space="preserve"> </w:t>
      </w:r>
      <w:r w:rsidRPr="00446993">
        <w:rPr>
          <w:strike/>
          <w:color w:val="FF0000"/>
          <w:sz w:val="21"/>
          <w:szCs w:val="21"/>
        </w:rPr>
        <w:t>supported. PRACH resources differentiation between multiple PRACH transmissions with different Tx beams and multiple PRACH transmissions with same Tx beam is not supported.</w:t>
      </w:r>
    </w:p>
    <w:p w14:paraId="7F02A04E" w14:textId="77777777" w:rsidR="000536B8" w:rsidRDefault="000536B8" w:rsidP="000536B8">
      <w:pPr>
        <w:pStyle w:val="af9"/>
        <w:numPr>
          <w:ilvl w:val="0"/>
          <w:numId w:val="20"/>
        </w:numPr>
        <w:ind w:firstLineChars="0"/>
        <w:rPr>
          <w:strike/>
          <w:color w:val="FF0000"/>
          <w:szCs w:val="21"/>
        </w:rPr>
      </w:pPr>
      <w:r w:rsidRPr="00446993">
        <w:rPr>
          <w:strike/>
          <w:color w:val="FF0000"/>
          <w:szCs w:val="21"/>
        </w:rPr>
        <w:t>Note: If multiple PRACH transmission with different Tx beams is supported, the mechanism defined for multiple PRACH transmissions with the same beam should be reused as much as possible.</w:t>
      </w:r>
    </w:p>
    <w:p w14:paraId="22CCC740" w14:textId="77777777" w:rsidR="000536B8" w:rsidRDefault="000536B8" w:rsidP="000536B8">
      <w:pPr>
        <w:pStyle w:val="af9"/>
        <w:numPr>
          <w:ilvl w:val="0"/>
          <w:numId w:val="20"/>
        </w:numPr>
        <w:adjustRightInd/>
        <w:spacing w:line="252" w:lineRule="auto"/>
        <w:ind w:firstLineChars="0"/>
        <w:rPr>
          <w:rFonts w:eastAsia="Times New Roman"/>
          <w:color w:val="FF0000"/>
          <w:sz w:val="20"/>
          <w:szCs w:val="20"/>
        </w:rPr>
      </w:pPr>
      <w:r>
        <w:rPr>
          <w:color w:val="FF0000"/>
        </w:rPr>
        <w:t>Note: the mechanism for multiple PRACH transmission with the same Tx beam is reused for multiple PRACH transmission with the different Tx beam, if applicable.</w:t>
      </w:r>
    </w:p>
    <w:p w14:paraId="25049FEB" w14:textId="77777777" w:rsidR="000536B8" w:rsidRPr="00FE4F10" w:rsidRDefault="000536B8" w:rsidP="000536B8">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Pr="006811DD">
        <w:rPr>
          <w:rFonts w:ascii="Times New Roman" w:hAnsi="Times New Roman" w:cs="Times New Roman"/>
          <w:b w:val="0"/>
          <w:bCs w:val="0"/>
          <w:highlight w:val="cyan"/>
          <w:lang w:val="en-GB"/>
        </w:rPr>
        <w:t xml:space="preserve">Samsung, vivo, Panasonic, </w:t>
      </w:r>
      <w:r w:rsidRPr="006811DD">
        <w:rPr>
          <w:rFonts w:ascii="Times New Roman" w:hAnsi="Times New Roman" w:cs="Times New Roman" w:hint="eastAsia"/>
          <w:b w:val="0"/>
          <w:bCs w:val="0"/>
          <w:highlight w:val="cyan"/>
          <w:lang w:val="en-GB"/>
        </w:rPr>
        <w:t>S</w:t>
      </w:r>
      <w:r w:rsidRPr="006811DD">
        <w:rPr>
          <w:rFonts w:ascii="Times New Roman" w:hAnsi="Times New Roman" w:cs="Times New Roman"/>
          <w:b w:val="0"/>
          <w:bCs w:val="0"/>
          <w:highlight w:val="cyan"/>
          <w:lang w:val="en-GB"/>
        </w:rPr>
        <w:t>preadtrum</w:t>
      </w:r>
    </w:p>
    <w:p w14:paraId="3D77C0A8" w14:textId="77777777" w:rsidR="000536B8" w:rsidRPr="00C36D44" w:rsidRDefault="000536B8" w:rsidP="000536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2</w:t>
      </w:r>
      <w:r w:rsidRPr="00C36D44">
        <w:rPr>
          <w:sz w:val="21"/>
          <w:szCs w:val="21"/>
        </w:rPr>
        <w:t>: Multiple PRACH transmission with different Tx beams is supported. PRACH resources differentiation between multiple PRACH transmissions with different Tx beams and multiple PRACH transmissions with same Tx beam is supported.</w:t>
      </w:r>
    </w:p>
    <w:p w14:paraId="3626AF0B" w14:textId="77777777" w:rsidR="000536B8" w:rsidRDefault="000536B8" w:rsidP="000536B8">
      <w:pPr>
        <w:pStyle w:val="af9"/>
        <w:numPr>
          <w:ilvl w:val="0"/>
          <w:numId w:val="21"/>
        </w:numPr>
        <w:ind w:firstLineChars="0"/>
        <w:rPr>
          <w:szCs w:val="20"/>
        </w:rPr>
      </w:pPr>
      <w:r w:rsidRPr="00C30174">
        <w:rPr>
          <w:rFonts w:hint="eastAsia"/>
          <w:szCs w:val="20"/>
        </w:rPr>
        <w:t>F</w:t>
      </w:r>
      <w:r w:rsidRPr="00C30174">
        <w:rPr>
          <w:szCs w:val="20"/>
        </w:rPr>
        <w:t>FS: whether/how to indicate best UL beam based on multiple PRACH transmissions for the subsequent UL transmissions.</w:t>
      </w:r>
    </w:p>
    <w:p w14:paraId="051613D0" w14:textId="77777777" w:rsidR="000536B8" w:rsidRDefault="000536B8" w:rsidP="000536B8">
      <w:pPr>
        <w:pStyle w:val="af9"/>
        <w:numPr>
          <w:ilvl w:val="0"/>
          <w:numId w:val="21"/>
        </w:numPr>
        <w:ind w:firstLineChars="0"/>
        <w:rPr>
          <w:szCs w:val="21"/>
        </w:rPr>
      </w:pPr>
      <w:r w:rsidRPr="00C30174">
        <w:rPr>
          <w:szCs w:val="21"/>
        </w:rPr>
        <w:t>Note: If multiple PRACH transmission with different Tx beams is supported, the mechanism defined for multiple PRACH transmissions with the same beam should be reused as much as possible.</w:t>
      </w:r>
    </w:p>
    <w:p w14:paraId="3B02CBBC" w14:textId="77777777" w:rsidR="000536B8" w:rsidRPr="00FE4F10" w:rsidRDefault="000536B8" w:rsidP="000536B8">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Pr="006811DD">
        <w:rPr>
          <w:rFonts w:ascii="Times New Roman" w:hAnsi="Times New Roman" w:cs="Times New Roman"/>
          <w:b w:val="0"/>
          <w:bCs w:val="0"/>
          <w:highlight w:val="cyan"/>
          <w:lang w:val="en-GB"/>
        </w:rPr>
        <w:t>Nokia/NSB, Ericsson, Lenovo, DOCOMO, ZTE, Qualcomm, TCL</w:t>
      </w:r>
    </w:p>
    <w:p w14:paraId="754EB579" w14:textId="77777777" w:rsidR="000536B8" w:rsidRDefault="000536B8" w:rsidP="000536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3</w:t>
      </w:r>
      <w:r w:rsidRPr="00C36D44">
        <w:rPr>
          <w:sz w:val="21"/>
          <w:szCs w:val="21"/>
        </w:rPr>
        <w:t xml:space="preserve">: Multiple PRACH transmission with different Tx beams is not supported </w:t>
      </w:r>
      <w:r w:rsidRPr="00C36D44">
        <w:rPr>
          <w:rFonts w:hint="eastAsia"/>
          <w:sz w:val="21"/>
          <w:szCs w:val="21"/>
        </w:rPr>
        <w:t>in</w:t>
      </w:r>
      <w:r w:rsidRPr="00C36D44">
        <w:rPr>
          <w:sz w:val="21"/>
          <w:szCs w:val="21"/>
        </w:rPr>
        <w:t xml:space="preserve"> </w:t>
      </w:r>
      <w:r w:rsidRPr="00C36D44">
        <w:rPr>
          <w:rFonts w:hint="eastAsia"/>
          <w:sz w:val="21"/>
          <w:szCs w:val="21"/>
        </w:rPr>
        <w:t>Rel</w:t>
      </w:r>
      <w:r w:rsidRPr="00C36D44">
        <w:rPr>
          <w:sz w:val="21"/>
          <w:szCs w:val="21"/>
        </w:rPr>
        <w:t>-18.</w:t>
      </w:r>
    </w:p>
    <w:p w14:paraId="6794DC6A" w14:textId="77777777" w:rsidR="000536B8" w:rsidRPr="006811DD" w:rsidRDefault="000536B8" w:rsidP="000536B8">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Pr="006811DD">
        <w:rPr>
          <w:rFonts w:ascii="Times New Roman" w:hAnsi="Times New Roman" w:cs="Times New Roman"/>
          <w:b w:val="0"/>
          <w:bCs w:val="0"/>
          <w:highlight w:val="cyan"/>
          <w:lang w:val="en-GB"/>
        </w:rPr>
        <w:t>New H3C, LG, vivo, Xiaomi, MediaTek, Sony, CMCC, CATT, Apple</w:t>
      </w:r>
    </w:p>
    <w:p w14:paraId="73FDD242" w14:textId="77777777" w:rsidR="000536B8" w:rsidRDefault="000536B8">
      <w:pPr>
        <w:rPr>
          <w:szCs w:val="21"/>
          <w:lang w:val="en-GB"/>
        </w:rPr>
      </w:pPr>
    </w:p>
    <w:p w14:paraId="17D8CD0C" w14:textId="67451626" w:rsidR="00AD4C4B" w:rsidRPr="00333EBC" w:rsidRDefault="00333EBC" w:rsidP="00333EBC">
      <w:pPr>
        <w:pStyle w:val="5"/>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Pr="00FB1AC2">
        <w:rPr>
          <w:rFonts w:ascii="Times New Roman" w:hAnsi="Times New Roman" w:cs="Times New Roman"/>
          <w:highlight w:val="yellow"/>
          <w:lang w:eastAsia="en-US"/>
        </w:rPr>
        <w:t>-1</w:t>
      </w:r>
    </w:p>
    <w:p w14:paraId="11848207" w14:textId="1725CD2F" w:rsidR="00C97BF1" w:rsidRDefault="00C97BF1" w:rsidP="00C97BF1">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bCs/>
          <w:iCs/>
        </w:rPr>
      </w:pPr>
      <w:r w:rsidRPr="00907628">
        <w:rPr>
          <w:rFonts w:ascii="Times New Roman" w:eastAsia="等线" w:hAnsi="Times New Roman" w:cs="Times New Roman"/>
          <w:b/>
          <w:bCs/>
          <w:szCs w:val="21"/>
        </w:rPr>
        <w:t xml:space="preserve">Option 1: </w:t>
      </w:r>
      <w:r w:rsidRPr="00C97BF1">
        <w:rPr>
          <w:rFonts w:ascii="Times New Roman" w:eastAsia="等线" w:hAnsi="Times New Roman" w:cs="Times New Roman"/>
          <w:bCs/>
          <w:szCs w:val="21"/>
        </w:rPr>
        <w:t xml:space="preserve">Clarify the following agreements that </w:t>
      </w:r>
      <w:r>
        <w:rPr>
          <w:rFonts w:ascii="Times New Roman" w:eastAsia="等线" w:hAnsi="Times New Roman"/>
          <w:szCs w:val="20"/>
        </w:rPr>
        <w:t xml:space="preserve">at least SSB-RSRP threshold(s) are used to determine </w:t>
      </w:r>
      <w:r>
        <w:rPr>
          <w:rFonts w:ascii="Times New Roman" w:hAnsi="Times New Roman" w:cs="Times New Roman"/>
          <w:bCs/>
          <w:iCs/>
        </w:rPr>
        <w:t>the number of multiple PRACH transmissions</w:t>
      </w:r>
      <w:r w:rsidR="00546FF2">
        <w:rPr>
          <w:rFonts w:ascii="Times New Roman" w:hAnsi="Times New Roman" w:cs="Times New Roman"/>
          <w:bCs/>
          <w:iCs/>
        </w:rPr>
        <w:t xml:space="preserve"> </w:t>
      </w:r>
      <w:r w:rsidR="00546FF2">
        <w:rPr>
          <w:rFonts w:ascii="Times New Roman" w:eastAsia="等线" w:hAnsi="Times New Roman"/>
          <w:szCs w:val="20"/>
        </w:rPr>
        <w:t>at least for the first RACH attempt</w:t>
      </w:r>
      <w:r>
        <w:rPr>
          <w:rFonts w:ascii="Times New Roman" w:hAnsi="Times New Roman" w:cs="Times New Roman"/>
          <w:bCs/>
          <w:iCs/>
        </w:rPr>
        <w:t xml:space="preserve">, </w:t>
      </w:r>
      <w:r w:rsidR="006D1CAD">
        <w:rPr>
          <w:rFonts w:ascii="Times New Roman" w:hAnsi="Times New Roman" w:cs="Times New Roman"/>
          <w:bCs/>
          <w:iCs/>
          <w:color w:val="FF0000"/>
        </w:rPr>
        <w:t>as well as</w:t>
      </w:r>
      <w:r w:rsidRPr="0091709E">
        <w:rPr>
          <w:rFonts w:ascii="Times New Roman" w:hAnsi="Times New Roman" w:cs="Times New Roman"/>
          <w:bCs/>
          <w:iCs/>
          <w:color w:val="FF0000"/>
        </w:rPr>
        <w:t xml:space="preserve"> </w:t>
      </w:r>
      <w:r w:rsidR="00487612">
        <w:rPr>
          <w:rFonts w:ascii="Times New Roman" w:hAnsi="Times New Roman" w:cs="Times New Roman"/>
          <w:bCs/>
          <w:iCs/>
          <w:color w:val="FF0000"/>
        </w:rPr>
        <w:t xml:space="preserve">to </w:t>
      </w:r>
      <w:bookmarkStart w:id="7" w:name="_GoBack"/>
      <w:bookmarkEnd w:id="7"/>
      <w:r w:rsidRPr="0091709E">
        <w:rPr>
          <w:rFonts w:ascii="Times New Roman" w:eastAsia="等线" w:hAnsi="Times New Roman"/>
          <w:color w:val="FF0000"/>
          <w:szCs w:val="20"/>
        </w:rPr>
        <w:t>determine single PRACH transmission or multiple PRACH transmission</w:t>
      </w:r>
      <w:r>
        <w:rPr>
          <w:rFonts w:ascii="Times New Roman" w:hAnsi="Times New Roman" w:cs="Times New Roman"/>
          <w:bCs/>
          <w:iCs/>
        </w:rPr>
        <w:t>.</w:t>
      </w:r>
    </w:p>
    <w:p w14:paraId="54245959" w14:textId="21DA7484" w:rsidR="00C97BF1" w:rsidRPr="00C97BF1" w:rsidRDefault="00C97BF1" w:rsidP="00D26A9E">
      <w:pPr>
        <w:widowControl/>
        <w:numPr>
          <w:ilvl w:val="0"/>
          <w:numId w:val="11"/>
        </w:numPr>
        <w:overflowPunct w:val="0"/>
        <w:autoSpaceDE w:val="0"/>
        <w:autoSpaceDN w:val="0"/>
        <w:adjustRightInd w:val="0"/>
        <w:spacing w:after="120" w:line="280" w:lineRule="atLeast"/>
        <w:ind w:left="284" w:hanging="284"/>
        <w:textAlignment w:val="baseline"/>
        <w:rPr>
          <w:szCs w:val="21"/>
        </w:rPr>
      </w:pPr>
      <w:r w:rsidRPr="00907628">
        <w:rPr>
          <w:rFonts w:ascii="Times New Roman" w:eastAsia="等线" w:hAnsi="Times New Roman" w:cs="Times New Roman"/>
          <w:b/>
          <w:bCs/>
          <w:szCs w:val="21"/>
        </w:rPr>
        <w:t>Option 2:</w:t>
      </w:r>
      <w:r w:rsidRPr="00C97BF1">
        <w:rPr>
          <w:rFonts w:ascii="Times New Roman" w:eastAsia="等线" w:hAnsi="Times New Roman" w:cs="Times New Roman"/>
          <w:bCs/>
          <w:szCs w:val="21"/>
        </w:rPr>
        <w:t xml:space="preserve"> Clarify the following agreements that at least SSB-RSRP threshold(s) are used to determine the number of multiple PRACH transmissions</w:t>
      </w:r>
      <w:r w:rsidR="00546FF2">
        <w:rPr>
          <w:rFonts w:ascii="Times New Roman" w:eastAsia="等线" w:hAnsi="Times New Roman" w:cs="Times New Roman"/>
          <w:bCs/>
          <w:szCs w:val="21"/>
        </w:rPr>
        <w:t xml:space="preserve"> </w:t>
      </w:r>
      <w:r w:rsidR="00546FF2">
        <w:rPr>
          <w:rFonts w:ascii="Times New Roman" w:eastAsia="等线" w:hAnsi="Times New Roman"/>
          <w:szCs w:val="20"/>
        </w:rPr>
        <w:t>at least for the first RACH attempt</w:t>
      </w:r>
      <w:r w:rsidRPr="00C97BF1">
        <w:rPr>
          <w:rFonts w:ascii="Times New Roman" w:eastAsia="等线" w:hAnsi="Times New Roman" w:cs="Times New Roman"/>
          <w:bCs/>
          <w:szCs w:val="21"/>
        </w:rPr>
        <w:t xml:space="preserve">. </w:t>
      </w:r>
      <w:r>
        <w:rPr>
          <w:rFonts w:ascii="Times New Roman" w:eastAsia="等线" w:hAnsi="Times New Roman"/>
          <w:color w:val="FF0000"/>
          <w:szCs w:val="20"/>
        </w:rPr>
        <w:t>D</w:t>
      </w:r>
      <w:r w:rsidRPr="0091709E">
        <w:rPr>
          <w:rFonts w:ascii="Times New Roman" w:eastAsia="等线" w:hAnsi="Times New Roman"/>
          <w:color w:val="FF0000"/>
          <w:szCs w:val="20"/>
        </w:rPr>
        <w:t>etermin</w:t>
      </w:r>
      <w:r>
        <w:rPr>
          <w:rFonts w:ascii="Times New Roman" w:eastAsia="等线" w:hAnsi="Times New Roman"/>
          <w:color w:val="FF0000"/>
          <w:szCs w:val="20"/>
        </w:rPr>
        <w:t>ation of</w:t>
      </w:r>
      <w:r w:rsidRPr="0091709E">
        <w:rPr>
          <w:rFonts w:ascii="Times New Roman" w:eastAsia="等线" w:hAnsi="Times New Roman"/>
          <w:color w:val="FF0000"/>
          <w:szCs w:val="20"/>
        </w:rPr>
        <w:t xml:space="preserve"> single PRACH transmission or multiple PRACH transmission</w:t>
      </w:r>
      <w:r>
        <w:rPr>
          <w:rFonts w:ascii="Times New Roman" w:eastAsia="等线" w:hAnsi="Times New Roman"/>
          <w:color w:val="FF0000"/>
          <w:szCs w:val="20"/>
        </w:rPr>
        <w:t xml:space="preserve"> is a separate discussion.</w:t>
      </w:r>
    </w:p>
    <w:tbl>
      <w:tblPr>
        <w:tblStyle w:val="af5"/>
        <w:tblW w:w="0" w:type="auto"/>
        <w:tblLook w:val="04A0" w:firstRow="1" w:lastRow="0" w:firstColumn="1" w:lastColumn="0" w:noHBand="0" w:noVBand="1"/>
      </w:tblPr>
      <w:tblGrid>
        <w:gridCol w:w="9962"/>
      </w:tblGrid>
      <w:tr w:rsidR="00AD4C4B" w14:paraId="2354D1DF" w14:textId="77777777" w:rsidTr="00AD4C4B">
        <w:tc>
          <w:tcPr>
            <w:tcW w:w="9962" w:type="dxa"/>
          </w:tcPr>
          <w:p w14:paraId="22611C3C" w14:textId="77777777" w:rsidR="00AD4C4B" w:rsidRDefault="00AD4C4B" w:rsidP="00AD4C4B">
            <w:pPr>
              <w:rPr>
                <w:rFonts w:ascii="Times New Roman" w:eastAsia="等线" w:hAnsi="Times New Roman"/>
                <w:szCs w:val="20"/>
                <w:highlight w:val="green"/>
              </w:rPr>
            </w:pPr>
            <w:r>
              <w:rPr>
                <w:rFonts w:ascii="Times New Roman" w:eastAsia="等线" w:hAnsi="Times New Roman"/>
                <w:szCs w:val="20"/>
                <w:highlight w:val="green"/>
              </w:rPr>
              <w:t>Agreement</w:t>
            </w:r>
          </w:p>
          <w:p w14:paraId="0284E691" w14:textId="77777777" w:rsidR="00AD4C4B" w:rsidRDefault="00AD4C4B" w:rsidP="00AD4C4B">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lastRenderedPageBreak/>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3F8E0811" w14:textId="77777777" w:rsidR="00AD4C4B" w:rsidRDefault="00AD4C4B" w:rsidP="00AD4C4B">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46D84147" w14:textId="77777777" w:rsidR="00AD4C4B" w:rsidRDefault="00AD4C4B" w:rsidP="00AD4C4B">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p>
          <w:p w14:paraId="797547EA" w14:textId="40699BCB" w:rsidR="00AD4C4B" w:rsidRPr="00AD4C4B" w:rsidRDefault="00AD4C4B">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tc>
      </w:tr>
    </w:tbl>
    <w:p w14:paraId="524196E3" w14:textId="4FC80877" w:rsidR="00AD4C4B" w:rsidRPr="000110A0" w:rsidRDefault="00AD4C4B">
      <w:pPr>
        <w:rPr>
          <w:rFonts w:ascii="Times New Roman" w:hAnsi="Times New Roman" w:cs="Times New Roman"/>
          <w:szCs w:val="21"/>
          <w:lang w:val="en-GB"/>
        </w:rPr>
      </w:pPr>
    </w:p>
    <w:p w14:paraId="4EDD2B6C" w14:textId="77777777" w:rsidR="009E5C0F" w:rsidRPr="00B50779" w:rsidRDefault="009E5C0F" w:rsidP="009E5C0F">
      <w:pPr>
        <w:pStyle w:val="Comments"/>
        <w:jc w:val="both"/>
        <w:rPr>
          <w:rFonts w:ascii="Times New Roman" w:hAnsi="Times New Roman"/>
          <w:i w:val="0"/>
          <w:iCs/>
          <w:sz w:val="21"/>
          <w:lang w:eastAsia="ja-JP"/>
        </w:rPr>
      </w:pPr>
      <w:r w:rsidRPr="00C9704F">
        <w:rPr>
          <w:rFonts w:ascii="Times New Roman" w:hAnsi="Times New Roman"/>
          <w:i w:val="0"/>
          <w:iCs/>
          <w:sz w:val="21"/>
          <w:highlight w:val="yellow"/>
          <w:lang w:eastAsia="ja-JP"/>
        </w:rPr>
        <w:t>RAN2 Agreements in this meeting for information</w:t>
      </w:r>
    </w:p>
    <w:tbl>
      <w:tblPr>
        <w:tblStyle w:val="af5"/>
        <w:tblW w:w="0" w:type="auto"/>
        <w:tblLook w:val="04A0" w:firstRow="1" w:lastRow="0" w:firstColumn="1" w:lastColumn="0" w:noHBand="0" w:noVBand="1"/>
      </w:tblPr>
      <w:tblGrid>
        <w:gridCol w:w="9962"/>
      </w:tblGrid>
      <w:tr w:rsidR="00FA73ED" w14:paraId="3D8BE607" w14:textId="77777777" w:rsidTr="00FA73ED">
        <w:tc>
          <w:tcPr>
            <w:tcW w:w="9962" w:type="dxa"/>
          </w:tcPr>
          <w:p w14:paraId="497C8AD4" w14:textId="21F6BFF2" w:rsidR="00FA73ED" w:rsidRPr="00406D85" w:rsidRDefault="00FA73ED" w:rsidP="00FA73ED">
            <w:pPr>
              <w:pStyle w:val="Comments"/>
              <w:jc w:val="both"/>
              <w:rPr>
                <w:i w:val="0"/>
                <w:iCs/>
                <w:lang w:eastAsia="ja-JP"/>
              </w:rPr>
            </w:pPr>
            <w:r w:rsidRPr="00FA73ED">
              <w:rPr>
                <w:i w:val="0"/>
                <w:iCs/>
                <w:highlight w:val="green"/>
                <w:lang w:eastAsia="ja-JP"/>
              </w:rPr>
              <w:t>RAN2 Agreements</w:t>
            </w:r>
          </w:p>
          <w:p w14:paraId="49E6B5FE" w14:textId="742C34C3" w:rsidR="00FA73ED" w:rsidRPr="00406D85" w:rsidRDefault="00FA73ED" w:rsidP="00FA73ED">
            <w:pPr>
              <w:pStyle w:val="af9"/>
              <w:numPr>
                <w:ilvl w:val="0"/>
                <w:numId w:val="33"/>
              </w:numPr>
              <w:autoSpaceDE/>
              <w:autoSpaceDN/>
              <w:adjustRightInd/>
              <w:snapToGrid/>
              <w:spacing w:after="0" w:line="240" w:lineRule="auto"/>
              <w:ind w:firstLineChars="0"/>
              <w:contextualSpacing/>
              <w:rPr>
                <w:iCs/>
                <w:lang w:eastAsia="ja-JP"/>
              </w:rPr>
            </w:pPr>
            <w:r w:rsidRPr="00406D85">
              <w:rPr>
                <w:iCs/>
                <w:lang w:eastAsia="ja-JP"/>
              </w:rPr>
              <w:t>RAN2 to agree to configure multiple RSRP thresholds for different repetition numbers</w:t>
            </w:r>
          </w:p>
          <w:p w14:paraId="0C5BEC7B" w14:textId="358952D7" w:rsidR="00FA73ED" w:rsidRPr="00FA73ED" w:rsidRDefault="00FA73ED" w:rsidP="00FA73ED">
            <w:pPr>
              <w:pStyle w:val="af9"/>
              <w:numPr>
                <w:ilvl w:val="0"/>
                <w:numId w:val="33"/>
              </w:numPr>
              <w:autoSpaceDE/>
              <w:autoSpaceDN/>
              <w:adjustRightInd/>
              <w:snapToGrid/>
              <w:spacing w:after="0" w:line="240" w:lineRule="auto"/>
              <w:ind w:firstLineChars="0"/>
              <w:contextualSpacing/>
              <w:rPr>
                <w:iCs/>
                <w:lang w:eastAsia="ja-JP"/>
              </w:rPr>
            </w:pPr>
            <w:r w:rsidRPr="00406D85">
              <w:rPr>
                <w:iCs/>
                <w:lang w:eastAsia="ja-JP"/>
              </w:rPr>
              <w:t>The RSRP threshold(s) for triggering Msg1 repetition are configured per-BWP</w:t>
            </w:r>
          </w:p>
        </w:tc>
      </w:tr>
    </w:tbl>
    <w:p w14:paraId="639988ED" w14:textId="77777777" w:rsidR="00FA73ED" w:rsidRDefault="00FA73ED">
      <w:pPr>
        <w:rPr>
          <w:szCs w:val="21"/>
          <w:lang w:val="en-GB"/>
        </w:rPr>
      </w:pPr>
    </w:p>
    <w:p w14:paraId="18B9CB9F" w14:textId="3F8EC6AC" w:rsidR="0043150F" w:rsidRPr="00333EBC" w:rsidRDefault="0043150F" w:rsidP="0043150F">
      <w:pPr>
        <w:pStyle w:val="5"/>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003A5B58">
        <w:rPr>
          <w:rFonts w:ascii="Times New Roman" w:hAnsi="Times New Roman" w:cs="Times New Roman"/>
          <w:highlight w:val="yellow"/>
          <w:lang w:eastAsia="en-US"/>
        </w:rPr>
        <w:t>-3</w:t>
      </w:r>
    </w:p>
    <w:p w14:paraId="48123FA3" w14:textId="77777777" w:rsidR="00FE7B06" w:rsidRPr="0006295A" w:rsidRDefault="00FE7B06" w:rsidP="0006295A">
      <w:pPr>
        <w:rPr>
          <w:rFonts w:ascii="Times New Roman" w:hAnsi="Times New Roman" w:cs="Times New Roman"/>
          <w:szCs w:val="21"/>
        </w:rPr>
      </w:pPr>
      <w:r w:rsidRPr="0006295A">
        <w:rPr>
          <w:rFonts w:ascii="Times New Roman" w:hAnsi="Times New Roman" w:cs="Times New Roman"/>
          <w:szCs w:val="21"/>
        </w:rPr>
        <w:t>For the first attempt of multiple PRACH transmissions,</w:t>
      </w:r>
    </w:p>
    <w:p w14:paraId="7F201C90" w14:textId="77777777" w:rsidR="00FE7B06" w:rsidRPr="00FE7B06" w:rsidRDefault="00FE7B06" w:rsidP="0006295A">
      <w:pPr>
        <w:pStyle w:val="af9"/>
        <w:numPr>
          <w:ilvl w:val="0"/>
          <w:numId w:val="13"/>
        </w:numPr>
        <w:ind w:firstLineChars="0"/>
        <w:rPr>
          <w:sz w:val="21"/>
          <w:szCs w:val="21"/>
          <w:lang w:eastAsia="zh-CN"/>
        </w:rPr>
      </w:pPr>
      <w:r w:rsidRPr="00FE7B06">
        <w:rPr>
          <w:b/>
          <w:bCs/>
          <w:sz w:val="21"/>
          <w:szCs w:val="21"/>
          <w:lang w:eastAsia="zh-CN"/>
        </w:rPr>
        <w:t>Option 1</w:t>
      </w:r>
      <w:r w:rsidRPr="00FE7B06">
        <w:rPr>
          <w:sz w:val="21"/>
          <w:szCs w:val="21"/>
          <w:lang w:eastAsia="zh-CN"/>
        </w:rPr>
        <w:t xml:space="preserve">: The maximum transmission power is not compulsorily applied. </w:t>
      </w:r>
    </w:p>
    <w:p w14:paraId="0DF4C40A" w14:textId="77777777" w:rsidR="00FE7B06" w:rsidRPr="00FE7B06" w:rsidRDefault="00FE7B06" w:rsidP="0006295A">
      <w:pPr>
        <w:pStyle w:val="af9"/>
        <w:numPr>
          <w:ilvl w:val="0"/>
          <w:numId w:val="13"/>
        </w:numPr>
        <w:ind w:firstLineChars="0"/>
        <w:rPr>
          <w:sz w:val="21"/>
          <w:szCs w:val="21"/>
          <w:lang w:eastAsia="zh-CN"/>
        </w:rPr>
      </w:pPr>
      <w:r w:rsidRPr="00FE7B06">
        <w:rPr>
          <w:b/>
          <w:bCs/>
          <w:sz w:val="21"/>
          <w:szCs w:val="21"/>
          <w:lang w:eastAsia="zh-CN"/>
        </w:rPr>
        <w:t>Option 2</w:t>
      </w:r>
      <w:r w:rsidRPr="00FE7B06">
        <w:rPr>
          <w:sz w:val="21"/>
          <w:szCs w:val="21"/>
          <w:lang w:eastAsia="zh-CN"/>
        </w:rPr>
        <w:t>: The maximum transmission power is compulsorily applied.</w:t>
      </w:r>
    </w:p>
    <w:p w14:paraId="5C9955A3" w14:textId="77777777" w:rsidR="00C97BF1" w:rsidRDefault="00C97BF1">
      <w:pPr>
        <w:rPr>
          <w:szCs w:val="21"/>
          <w:lang w:val="en-GB"/>
        </w:rPr>
      </w:pPr>
    </w:p>
    <w:p w14:paraId="5B7D5D51" w14:textId="7CD87553" w:rsidR="00027E5C" w:rsidRDefault="00027E5C" w:rsidP="00027E5C">
      <w:pPr>
        <w:pStyle w:val="5"/>
        <w:rPr>
          <w:rFonts w:ascii="Times New Roman" w:hAnsi="Times New Roman" w:cs="Times New Roman"/>
          <w:lang w:eastAsia="en-US"/>
        </w:rPr>
      </w:pPr>
      <w:r w:rsidRPr="00D44918">
        <w:rPr>
          <w:rFonts w:ascii="Times New Roman" w:hAnsi="Times New Roman" w:cs="Times New Roman"/>
          <w:highlight w:val="yellow"/>
          <w:lang w:eastAsia="en-US"/>
        </w:rPr>
        <w:t>Proposal 4-1</w:t>
      </w:r>
    </w:p>
    <w:p w14:paraId="79C5F6DE" w14:textId="191631F4" w:rsidR="00CB04BF" w:rsidRPr="001E34B9" w:rsidRDefault="00CB04BF" w:rsidP="00CB04BF">
      <w:pPr>
        <w:rPr>
          <w:rFonts w:ascii="Times New Roman" w:eastAsia="宋体" w:hAnsi="Times New Roman"/>
          <w:bCs/>
          <w:szCs w:val="21"/>
          <w:lang w:val="en-GB" w:eastAsia="en-US"/>
        </w:rPr>
      </w:pPr>
      <w:r w:rsidRPr="001E34B9">
        <w:rPr>
          <w:rFonts w:ascii="Times New Roman" w:eastAsia="宋体" w:hAnsi="Times New Roman"/>
          <w:bCs/>
          <w:szCs w:val="21"/>
        </w:rPr>
        <w:t xml:space="preserve">For multiple PRACH transmissions with separate preamble on shared ROs, </w:t>
      </w:r>
      <w:r w:rsidR="009233D1" w:rsidRPr="001E34B9">
        <w:rPr>
          <w:rFonts w:ascii="Times New Roman" w:eastAsia="宋体" w:hAnsi="Times New Roman"/>
          <w:bCs/>
          <w:szCs w:val="21"/>
        </w:rPr>
        <w:t>r</w:t>
      </w:r>
      <w:r w:rsidR="009233D1" w:rsidRPr="001E34B9">
        <w:rPr>
          <w:rFonts w:ascii="Times New Roman" w:hAnsi="Times New Roman"/>
          <w:bCs/>
          <w:szCs w:val="21"/>
        </w:rPr>
        <w:t>euse legacy SSB to RO mapping rule, and only the ROs mapped to SSBs for single PRACH transmission can be used for multiple PRACH transmissions.</w:t>
      </w:r>
    </w:p>
    <w:p w14:paraId="390A9CC9" w14:textId="20A5EB14" w:rsidR="00474ED7" w:rsidRPr="001E34B9" w:rsidRDefault="00377D39" w:rsidP="00474ED7">
      <w:pPr>
        <w:rPr>
          <w:rFonts w:ascii="Times New Roman" w:eastAsia="宋体" w:hAnsi="Times New Roman"/>
          <w:bCs/>
          <w:szCs w:val="21"/>
        </w:rPr>
      </w:pPr>
      <w:r w:rsidRPr="001E34B9">
        <w:rPr>
          <w:rFonts w:ascii="Times New Roman" w:eastAsia="宋体" w:hAnsi="Times New Roman"/>
          <w:bCs/>
          <w:szCs w:val="21"/>
        </w:rPr>
        <w:t xml:space="preserve">For </w:t>
      </w:r>
      <w:r w:rsidR="00474ED7" w:rsidRPr="001E34B9">
        <w:rPr>
          <w:rFonts w:ascii="Times New Roman" w:eastAsia="宋体" w:hAnsi="Times New Roman"/>
          <w:bCs/>
          <w:szCs w:val="21"/>
        </w:rPr>
        <w:t xml:space="preserve">multiple PRACH </w:t>
      </w:r>
      <w:r w:rsidR="00103C4B" w:rsidRPr="001E34B9">
        <w:rPr>
          <w:rFonts w:ascii="Times New Roman" w:eastAsia="宋体" w:hAnsi="Times New Roman"/>
          <w:bCs/>
          <w:szCs w:val="21"/>
        </w:rPr>
        <w:t>transmissions</w:t>
      </w:r>
      <w:r w:rsidR="00D3413B" w:rsidRPr="001E34B9">
        <w:rPr>
          <w:rFonts w:ascii="Times New Roman" w:eastAsia="宋体" w:hAnsi="Times New Roman"/>
          <w:bCs/>
          <w:szCs w:val="21"/>
        </w:rPr>
        <w:t xml:space="preserve"> on separate ROs, </w:t>
      </w:r>
      <w:r w:rsidR="00BB66D1" w:rsidRPr="001E34B9">
        <w:rPr>
          <w:rFonts w:ascii="Times New Roman" w:eastAsia="宋体" w:hAnsi="Times New Roman"/>
          <w:bCs/>
          <w:szCs w:val="21"/>
        </w:rPr>
        <w:t>down-select one of the following options:</w:t>
      </w:r>
    </w:p>
    <w:p w14:paraId="17242643" w14:textId="50E321D2" w:rsidR="00176DC1" w:rsidRPr="001E34B9" w:rsidRDefault="00176DC1" w:rsidP="00176DC1">
      <w:pPr>
        <w:pStyle w:val="af9"/>
        <w:numPr>
          <w:ilvl w:val="0"/>
          <w:numId w:val="36"/>
        </w:numPr>
        <w:ind w:firstLineChars="0"/>
        <w:rPr>
          <w:bCs/>
          <w:sz w:val="21"/>
          <w:szCs w:val="21"/>
        </w:rPr>
      </w:pPr>
      <w:r w:rsidRPr="00A90AE9">
        <w:rPr>
          <w:b/>
          <w:bCs/>
          <w:sz w:val="21"/>
          <w:szCs w:val="21"/>
        </w:rPr>
        <w:t xml:space="preserve">Option 1: </w:t>
      </w:r>
      <w:r w:rsidRPr="001E34B9">
        <w:rPr>
          <w:bCs/>
          <w:sz w:val="21"/>
          <w:szCs w:val="21"/>
        </w:rPr>
        <w:t>SSB-to-RO group mapping is introduced</w:t>
      </w:r>
      <w:r w:rsidR="001C131C" w:rsidRPr="001E34B9">
        <w:rPr>
          <w:bCs/>
          <w:sz w:val="21"/>
          <w:szCs w:val="21"/>
        </w:rPr>
        <w:t>.</w:t>
      </w:r>
    </w:p>
    <w:p w14:paraId="0C4465F9" w14:textId="5A17FE65" w:rsidR="00205EA3" w:rsidRDefault="001C131C" w:rsidP="00176DC1">
      <w:pPr>
        <w:pStyle w:val="af9"/>
        <w:numPr>
          <w:ilvl w:val="0"/>
          <w:numId w:val="36"/>
        </w:numPr>
        <w:ind w:firstLineChars="0"/>
        <w:rPr>
          <w:bCs/>
          <w:sz w:val="21"/>
          <w:szCs w:val="21"/>
        </w:rPr>
      </w:pPr>
      <w:r w:rsidRPr="007E12B5">
        <w:rPr>
          <w:b/>
          <w:bCs/>
          <w:sz w:val="21"/>
          <w:szCs w:val="21"/>
        </w:rPr>
        <w:t>Option 2:</w:t>
      </w:r>
      <w:r w:rsidRPr="001E34B9">
        <w:rPr>
          <w:bCs/>
          <w:sz w:val="21"/>
          <w:szCs w:val="21"/>
        </w:rPr>
        <w:t xml:space="preserve"> </w:t>
      </w:r>
      <w:r w:rsidR="00205EA3" w:rsidRPr="001E34B9">
        <w:rPr>
          <w:bCs/>
          <w:sz w:val="21"/>
          <w:szCs w:val="21"/>
        </w:rPr>
        <w:t>Reuse legacy SSB to RO mapping rule, and only the ROs associated with SSB(s) can be used for multiple PRACH transmissions.</w:t>
      </w:r>
    </w:p>
    <w:p w14:paraId="65875F27" w14:textId="77777777" w:rsidR="00DC1077" w:rsidRPr="00DC1077" w:rsidRDefault="00DC1077" w:rsidP="00DC1077">
      <w:pPr>
        <w:rPr>
          <w:bCs/>
          <w:szCs w:val="21"/>
        </w:rPr>
      </w:pPr>
    </w:p>
    <w:p w14:paraId="740ABF0C" w14:textId="3AC20C20" w:rsidR="00C16F44" w:rsidRPr="0012403A" w:rsidRDefault="00C16F44"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RAN1#113</w:t>
      </w:r>
    </w:p>
    <w:p w14:paraId="431629FD" w14:textId="77777777" w:rsidR="00A551EC" w:rsidRDefault="00A551EC" w:rsidP="00A551EC">
      <w:pPr>
        <w:rPr>
          <w:rFonts w:ascii="Times New Roman" w:eastAsia="等线" w:hAnsi="Times New Roman"/>
          <w:bCs/>
          <w:szCs w:val="21"/>
          <w:highlight w:val="green"/>
        </w:rPr>
      </w:pPr>
      <w:r>
        <w:rPr>
          <w:rFonts w:ascii="Times New Roman" w:eastAsia="等线" w:hAnsi="Times New Roman" w:hint="eastAsia"/>
          <w:bCs/>
          <w:szCs w:val="21"/>
          <w:highlight w:val="green"/>
        </w:rPr>
        <w:t>A</w:t>
      </w:r>
      <w:r>
        <w:rPr>
          <w:rFonts w:ascii="Times New Roman" w:eastAsia="等线" w:hAnsi="Times New Roman"/>
          <w:bCs/>
          <w:szCs w:val="21"/>
          <w:highlight w:val="green"/>
        </w:rPr>
        <w:t>greement</w:t>
      </w:r>
    </w:p>
    <w:p w14:paraId="4455A8C0" w14:textId="77777777" w:rsidR="00A551EC" w:rsidRPr="00FB1AC2" w:rsidRDefault="00A551EC" w:rsidP="00A551EC">
      <w:pPr>
        <w:rPr>
          <w:rFonts w:ascii="Times New Roman" w:hAnsi="Times New Roman"/>
          <w:bCs/>
          <w:szCs w:val="21"/>
        </w:rPr>
      </w:pPr>
      <w:r w:rsidRPr="00FB1AC2">
        <w:rPr>
          <w:rFonts w:ascii="Times New Roman" w:hAnsi="Times New Roman"/>
          <w:bCs/>
          <w:szCs w:val="21"/>
        </w:rPr>
        <w:t>A set of RO group(s) for a configured number of multiple PRACH transmissions is determined/configured within a time period X, starting from frame 0. The determined/configured set of RO groups repeats every time period X.</w:t>
      </w:r>
    </w:p>
    <w:p w14:paraId="25379F6C" w14:textId="77777777" w:rsidR="00A551EC" w:rsidRPr="00AB7797" w:rsidRDefault="00A551EC" w:rsidP="00A551EC">
      <w:pPr>
        <w:pStyle w:val="afd"/>
        <w:numPr>
          <w:ilvl w:val="1"/>
          <w:numId w:val="13"/>
        </w:numPr>
        <w:autoSpaceDE w:val="0"/>
        <w:autoSpaceDN w:val="0"/>
        <w:adjustRightInd w:val="0"/>
        <w:snapToGrid w:val="0"/>
        <w:spacing w:after="120"/>
        <w:ind w:leftChars="0"/>
        <w:jc w:val="both"/>
        <w:rPr>
          <w:rFonts w:eastAsia="等线"/>
          <w:bCs/>
          <w:sz w:val="21"/>
          <w:szCs w:val="21"/>
          <w:lang w:eastAsia="zh-CN"/>
        </w:rPr>
      </w:pPr>
      <w:r w:rsidRPr="00FB1AC2">
        <w:rPr>
          <w:szCs w:val="21"/>
        </w:rPr>
        <w:t xml:space="preserve">The time period X is </w:t>
      </w:r>
      <w:r w:rsidRPr="00FB1AC2">
        <w:rPr>
          <w:i/>
          <w:iCs/>
          <w:szCs w:val="21"/>
        </w:rPr>
        <w:t>K</w:t>
      </w:r>
      <w:r w:rsidRPr="00FB1AC2">
        <w:rPr>
          <w:szCs w:val="21"/>
        </w:rPr>
        <w:t xml:space="preserve"> SSB-to-RO</w:t>
      </w:r>
      <w:r>
        <w:rPr>
          <w:szCs w:val="21"/>
        </w:rPr>
        <w:t xml:space="preserve"> </w:t>
      </w:r>
      <w:r w:rsidRPr="00FB1AC2">
        <w:rPr>
          <w:szCs w:val="21"/>
        </w:rPr>
        <w:t>association pattern periods.</w:t>
      </w:r>
    </w:p>
    <w:p w14:paraId="61EBCB9F" w14:textId="77777777" w:rsidR="00A551EC" w:rsidRPr="00356BB0" w:rsidRDefault="00A551EC" w:rsidP="00A551EC">
      <w:pPr>
        <w:pStyle w:val="afd"/>
        <w:numPr>
          <w:ilvl w:val="1"/>
          <w:numId w:val="13"/>
        </w:numPr>
        <w:autoSpaceDE w:val="0"/>
        <w:autoSpaceDN w:val="0"/>
        <w:adjustRightInd w:val="0"/>
        <w:snapToGrid w:val="0"/>
        <w:spacing w:after="120"/>
        <w:ind w:leftChars="0"/>
        <w:jc w:val="both"/>
        <w:rPr>
          <w:szCs w:val="21"/>
        </w:rPr>
      </w:pPr>
      <w:r>
        <w:rPr>
          <w:szCs w:val="21"/>
        </w:rPr>
        <w:t>Note: Whether/how to introduce SSB-to-RO group mapping</w:t>
      </w:r>
    </w:p>
    <w:p w14:paraId="2DEF875A" w14:textId="77777777" w:rsidR="00A551EC" w:rsidRPr="00FB1AC2" w:rsidRDefault="00A551EC" w:rsidP="00A551EC">
      <w:pPr>
        <w:pStyle w:val="afd"/>
        <w:numPr>
          <w:ilvl w:val="1"/>
          <w:numId w:val="13"/>
        </w:numPr>
        <w:autoSpaceDE w:val="0"/>
        <w:autoSpaceDN w:val="0"/>
        <w:adjustRightInd w:val="0"/>
        <w:snapToGrid w:val="0"/>
        <w:spacing w:after="120"/>
        <w:ind w:leftChars="0"/>
        <w:jc w:val="both"/>
        <w:rPr>
          <w:szCs w:val="21"/>
        </w:rPr>
      </w:pPr>
      <w:r w:rsidRPr="00AD5F51">
        <w:rPr>
          <w:szCs w:val="21"/>
        </w:rPr>
        <w:t>FFS</w:t>
      </w:r>
      <w:r w:rsidRPr="00FB1AC2">
        <w:rPr>
          <w:szCs w:val="21"/>
        </w:rPr>
        <w:t>:</w:t>
      </w:r>
      <w:r w:rsidRPr="00AD5F51">
        <w:rPr>
          <w:szCs w:val="21"/>
        </w:rPr>
        <w:t xml:space="preserve"> </w:t>
      </w:r>
      <w:r w:rsidRPr="00AD5F51">
        <w:rPr>
          <w:i/>
          <w:iCs/>
          <w:szCs w:val="21"/>
        </w:rPr>
        <w:t>K</w:t>
      </w:r>
      <w:r w:rsidRPr="00FB1AC2">
        <w:rPr>
          <w:szCs w:val="21"/>
        </w:rPr>
        <w:t xml:space="preserve"> is configured by the network or determined based on some rule.</w:t>
      </w:r>
    </w:p>
    <w:p w14:paraId="59285372" w14:textId="77777777" w:rsidR="00A551EC" w:rsidRDefault="00A551EC" w:rsidP="00A551EC">
      <w:pPr>
        <w:rPr>
          <w:rFonts w:eastAsia="等线"/>
        </w:rPr>
      </w:pPr>
    </w:p>
    <w:p w14:paraId="10F98565" w14:textId="77777777" w:rsidR="004523B1" w:rsidRPr="0012403A"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lastRenderedPageBreak/>
        <w:t>Agreements at RAN1#112b-</w:t>
      </w:r>
      <w:r w:rsidRPr="0012403A">
        <w:rPr>
          <w:rFonts w:ascii="Arial" w:eastAsia="Arial" w:hAnsi="Arial" w:hint="eastAsia"/>
          <w:sz w:val="36"/>
          <w:szCs w:val="20"/>
          <w:lang w:val="en-GB"/>
        </w:rPr>
        <w:t>e</w:t>
      </w:r>
    </w:p>
    <w:p w14:paraId="4F7F3DA5" w14:textId="77777777" w:rsidR="004523B1" w:rsidRDefault="00F407A3">
      <w:pPr>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5F6CC77E" w14:textId="77777777" w:rsidR="004523B1" w:rsidRDefault="00F407A3">
      <w:pPr>
        <w:spacing w:before="180" w:after="180"/>
        <w:rPr>
          <w:rFonts w:ascii="Times New Roman" w:eastAsia="宋体" w:hAnsi="Times New Roman"/>
          <w:szCs w:val="20"/>
        </w:rPr>
      </w:pPr>
      <w:r>
        <w:rPr>
          <w:rFonts w:ascii="Times New Roman" w:eastAsia="宋体" w:hAnsi="Times New Roman"/>
          <w:szCs w:val="20"/>
        </w:rPr>
        <w:t>Confirm the following working assumptions</w:t>
      </w:r>
      <w:r>
        <w:rPr>
          <w:rFonts w:ascii="Times New Roman" w:eastAsia="宋体" w:hAnsi="Times New Roman" w:hint="eastAsia"/>
          <w:szCs w:val="20"/>
        </w:rPr>
        <w:t>.</w:t>
      </w:r>
    </w:p>
    <w:tbl>
      <w:tblPr>
        <w:tblStyle w:val="af5"/>
        <w:tblW w:w="0" w:type="auto"/>
        <w:tblLook w:val="04A0" w:firstRow="1" w:lastRow="0" w:firstColumn="1" w:lastColumn="0" w:noHBand="0" w:noVBand="1"/>
      </w:tblPr>
      <w:tblGrid>
        <w:gridCol w:w="9736"/>
      </w:tblGrid>
      <w:tr w:rsidR="004523B1" w14:paraId="3CA9CE8F" w14:textId="77777777">
        <w:tc>
          <w:tcPr>
            <w:tcW w:w="9736" w:type="dxa"/>
          </w:tcPr>
          <w:p w14:paraId="6B2E23D5" w14:textId="77777777" w:rsidR="004523B1" w:rsidRDefault="00F407A3">
            <w:pPr>
              <w:rPr>
                <w:rFonts w:ascii="Times New Roman" w:eastAsia="等线" w:hAnsi="Times New Roman" w:cs="Times New Roman"/>
                <w:kern w:val="0"/>
                <w:sz w:val="20"/>
                <w:szCs w:val="20"/>
                <w:highlight w:val="darkYellow"/>
              </w:rPr>
            </w:pPr>
            <w:r>
              <w:rPr>
                <w:rFonts w:ascii="Times New Roman" w:eastAsia="等线" w:hAnsi="Times New Roman"/>
                <w:szCs w:val="20"/>
                <w:highlight w:val="darkYellow"/>
              </w:rPr>
              <w:t>Working Assumption</w:t>
            </w:r>
          </w:p>
          <w:p w14:paraId="64219445" w14:textId="77777777" w:rsidR="004523B1" w:rsidRDefault="00F407A3">
            <w:pPr>
              <w:rPr>
                <w:rFonts w:ascii="Times New Roman" w:eastAsia="宋体" w:hAnsi="Times New Roman"/>
                <w:bCs/>
                <w:szCs w:val="20"/>
                <w:lang w:val="en-GB" w:eastAsia="en-US"/>
              </w:rPr>
            </w:pPr>
            <w:r>
              <w:rPr>
                <w:rFonts w:ascii="Times New Roman" w:eastAsia="宋体" w:hAnsi="Times New Roman"/>
                <w:bCs/>
                <w:szCs w:val="20"/>
              </w:rPr>
              <w:t>For multiple PRACH transmissions with same Tx beam, to differentiate the multiple PRACH transmissions with single PRACH transmission, at least support that multiple PRACH are transmitted on separate ROs.</w:t>
            </w:r>
          </w:p>
          <w:p w14:paraId="7741F880"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bCs/>
                <w:szCs w:val="20"/>
              </w:rPr>
            </w:pPr>
            <w:r>
              <w:rPr>
                <w:rFonts w:ascii="Times New Roman" w:eastAsia="宋体" w:hAnsi="Times New Roman"/>
                <w:bCs/>
                <w:szCs w:val="20"/>
              </w:rPr>
              <w:t xml:space="preserve">Note: Separate RO means that the RO is separated with single PRACH transmission. </w:t>
            </w:r>
          </w:p>
          <w:p w14:paraId="38E733BF"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frame</w:t>
            </w:r>
            <w:r>
              <w:rPr>
                <w:rFonts w:ascii="Times New Roman" w:eastAsia="等线" w:hAnsi="Times New Roman"/>
                <w:bCs/>
                <w:szCs w:val="20"/>
              </w:rPr>
              <w:t>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p w14:paraId="18B8F9EF" w14:textId="77777777" w:rsidR="004523B1" w:rsidRDefault="004523B1">
            <w:pPr>
              <w:overflowPunct w:val="0"/>
              <w:autoSpaceDE w:val="0"/>
              <w:autoSpaceDN w:val="0"/>
              <w:adjustRightInd w:val="0"/>
              <w:textAlignment w:val="baseline"/>
              <w:rPr>
                <w:rFonts w:ascii="Times New Roman" w:hAnsi="Times New Roman"/>
                <w:b/>
                <w:bCs/>
                <w:szCs w:val="20"/>
              </w:rPr>
            </w:pPr>
          </w:p>
          <w:p w14:paraId="0B590D9C" w14:textId="77777777" w:rsidR="004523B1" w:rsidRDefault="00F407A3">
            <w:pPr>
              <w:rPr>
                <w:rFonts w:ascii="Times New Roman" w:eastAsia="宋体" w:hAnsi="Times New Roman"/>
                <w:bCs/>
                <w:szCs w:val="20"/>
                <w:highlight w:val="darkYellow"/>
              </w:rPr>
            </w:pPr>
            <w:r>
              <w:rPr>
                <w:rFonts w:ascii="Times New Roman" w:eastAsia="宋体" w:hAnsi="Times New Roman"/>
                <w:bCs/>
                <w:szCs w:val="20"/>
                <w:highlight w:val="darkYellow"/>
              </w:rPr>
              <w:t>Working Assumption</w:t>
            </w:r>
          </w:p>
          <w:p w14:paraId="726BCD98" w14:textId="77777777" w:rsidR="004523B1" w:rsidRDefault="00F407A3">
            <w:pPr>
              <w:rPr>
                <w:rFonts w:ascii="Times New Roman" w:eastAsia="宋体" w:hAnsi="Times New Roman"/>
                <w:bCs/>
                <w:szCs w:val="20"/>
                <w:lang w:eastAsia="en-US"/>
              </w:rPr>
            </w:pPr>
            <w:r>
              <w:rPr>
                <w:rFonts w:ascii="Times New Roman" w:eastAsia="宋体" w:hAnsi="Times New Roman"/>
                <w:bCs/>
                <w:szCs w:val="20"/>
              </w:rPr>
              <w:t>For multiple PRACH transmissions with same Tx beam, to differentiate the multiple PRACH transmissions with single PRACH transmission, support that multiple PRACH are transmitted with separate preamble on shared ROs.</w:t>
            </w:r>
          </w:p>
          <w:p w14:paraId="2CBB3BB4"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b/>
                <w:bCs/>
                <w:szCs w:val="20"/>
              </w:rPr>
            </w:pPr>
            <w:r>
              <w:rPr>
                <w:rFonts w:ascii="Times New Roman" w:hAnsi="Times New Roman"/>
                <w:szCs w:val="20"/>
              </w:rPr>
              <w:t xml:space="preserve">Note: Shared or separate RO/preamble means that the RO/preamble is shared or separated with single PRACH transmission. </w:t>
            </w:r>
          </w:p>
          <w:p w14:paraId="25EE290E"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tc>
      </w:tr>
    </w:tbl>
    <w:p w14:paraId="596620EF" w14:textId="77777777" w:rsidR="004523B1" w:rsidRDefault="004523B1">
      <w:pPr>
        <w:rPr>
          <w:szCs w:val="21"/>
          <w:lang w:val="en-GB"/>
        </w:rPr>
      </w:pPr>
    </w:p>
    <w:p w14:paraId="3E0A5AA0" w14:textId="77777777" w:rsidR="004523B1" w:rsidRDefault="00F407A3">
      <w:pPr>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2E4371E2" w14:textId="77777777" w:rsidR="004523B1" w:rsidRDefault="00F407A3">
      <w:pPr>
        <w:rPr>
          <w:rFonts w:ascii="Times New Roman" w:hAnsi="Times New Roman" w:cs="Times New Roman"/>
        </w:rPr>
      </w:pPr>
      <w:r>
        <w:rPr>
          <w:rFonts w:ascii="Times New Roman" w:eastAsia="宋体" w:hAnsi="Times New Roman" w:hint="eastAsia"/>
          <w:bCs/>
          <w:szCs w:val="20"/>
        </w:rPr>
        <w:t>S</w:t>
      </w:r>
      <w:r>
        <w:rPr>
          <w:rFonts w:ascii="Times New Roman" w:eastAsia="宋体" w:hAnsi="Times New Roman"/>
          <w:bCs/>
          <w:szCs w:val="20"/>
        </w:rPr>
        <w:t xml:space="preserve">end LS to inform RAN2 about the 2 confirmed Working Assumptions, </w:t>
      </w:r>
      <w:r>
        <w:rPr>
          <w:rFonts w:ascii="Times New Roman" w:hAnsi="Times New Roman" w:cs="Times New Roman"/>
          <w:bCs/>
          <w:lang w:val="en-GB"/>
        </w:rPr>
        <w:t>and</w:t>
      </w:r>
      <w:bookmarkStart w:id="8"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8"/>
    </w:p>
    <w:p w14:paraId="6C74C90F" w14:textId="77777777" w:rsidR="004523B1" w:rsidRDefault="004523B1">
      <w:pPr>
        <w:rPr>
          <w:rFonts w:ascii="Times New Roman" w:hAnsi="Times New Roman" w:cs="Times New Roman"/>
        </w:rPr>
      </w:pPr>
    </w:p>
    <w:p w14:paraId="57523C1C" w14:textId="77777777" w:rsidR="004523B1" w:rsidRDefault="00F407A3">
      <w:pP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onclusion</w:t>
      </w:r>
    </w:p>
    <w:p w14:paraId="08D8DB29" w14:textId="77777777" w:rsidR="004523B1" w:rsidRDefault="00F407A3">
      <w:pPr>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025C7756" w14:textId="77777777" w:rsidR="004523B1" w:rsidRDefault="00F407A3">
      <w:pPr>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FDMed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305ABDA3" w14:textId="77777777" w:rsidR="004523B1" w:rsidRDefault="004523B1">
      <w:pPr>
        <w:rPr>
          <w:szCs w:val="21"/>
        </w:rPr>
      </w:pPr>
    </w:p>
    <w:p w14:paraId="2429F42E" w14:textId="77777777" w:rsidR="004523B1" w:rsidRDefault="00F407A3">
      <w:pPr>
        <w:rPr>
          <w:rFonts w:ascii="Times New Roman" w:eastAsia="宋体" w:hAnsi="Times New Roman"/>
          <w:bCs/>
          <w:szCs w:val="21"/>
        </w:rPr>
      </w:pPr>
      <w:r>
        <w:rPr>
          <w:rFonts w:ascii="Times New Roman" w:eastAsia="宋体" w:hAnsi="Times New Roman"/>
          <w:bCs/>
          <w:szCs w:val="21"/>
        </w:rPr>
        <w:t>Conclusion</w:t>
      </w:r>
    </w:p>
    <w:p w14:paraId="78894AA5" w14:textId="77777777" w:rsidR="004523B1" w:rsidRDefault="00F407A3">
      <w:pPr>
        <w:rPr>
          <w:rFonts w:ascii="Times New Roman" w:hAnsi="Times New Roman"/>
          <w:szCs w:val="21"/>
        </w:rPr>
      </w:pPr>
      <w:r>
        <w:rPr>
          <w:rFonts w:ascii="Times New Roman" w:eastAsia="宋体" w:hAnsi="Times New Roman"/>
          <w:szCs w:val="21"/>
        </w:rPr>
        <w:lastRenderedPageBreak/>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 xml:space="preserve">during the multiple PRACH transmissions </w:t>
      </w:r>
      <w:r>
        <w:rPr>
          <w:rFonts w:ascii="Times New Roman" w:hAnsi="Times New Roman"/>
          <w:color w:val="FF0000"/>
          <w:szCs w:val="21"/>
        </w:rPr>
        <w:t>with the same Tx beam</w:t>
      </w:r>
      <w:r>
        <w:rPr>
          <w:rFonts w:ascii="Times New Roman" w:hAnsi="Times New Roman"/>
          <w:szCs w:val="21"/>
        </w:rPr>
        <w:t xml:space="preserve"> in one attempt.</w:t>
      </w:r>
    </w:p>
    <w:p w14:paraId="46019626" w14:textId="77777777" w:rsidR="004523B1" w:rsidRDefault="004523B1">
      <w:pPr>
        <w:rPr>
          <w:rFonts w:eastAsia="等线"/>
        </w:rPr>
      </w:pPr>
    </w:p>
    <w:p w14:paraId="45EA1389" w14:textId="77777777" w:rsidR="004523B1" w:rsidRDefault="00F407A3">
      <w:pPr>
        <w:rPr>
          <w:rFonts w:eastAsia="等线"/>
          <w:highlight w:val="green"/>
        </w:rPr>
      </w:pPr>
      <w:r>
        <w:rPr>
          <w:rFonts w:eastAsia="等线" w:hint="eastAsia"/>
          <w:highlight w:val="green"/>
        </w:rPr>
        <w:t>Agreement</w:t>
      </w:r>
    </w:p>
    <w:p w14:paraId="3FFC3F8B" w14:textId="77777777" w:rsidR="004523B1" w:rsidRDefault="00F407A3">
      <w:pPr>
        <w:pStyle w:val="af9"/>
        <w:numPr>
          <w:ilvl w:val="0"/>
          <w:numId w:val="13"/>
        </w:numPr>
        <w:ind w:firstLineChars="0"/>
        <w:rPr>
          <w:bCs/>
          <w:sz w:val="21"/>
          <w:szCs w:val="21"/>
        </w:rPr>
      </w:pPr>
      <w:r>
        <w:rPr>
          <w:bCs/>
          <w:sz w:val="21"/>
          <w:szCs w:val="21"/>
        </w:rPr>
        <w:t>M</w:t>
      </w:r>
      <w:r>
        <w:rPr>
          <w:rFonts w:hint="eastAsia"/>
          <w:bCs/>
          <w:sz w:val="21"/>
          <w:szCs w:val="21"/>
        </w:rPr>
        <w:t>ultipl</w:t>
      </w:r>
      <w:r>
        <w:rPr>
          <w:bCs/>
          <w:sz w:val="21"/>
          <w:szCs w:val="21"/>
        </w:rPr>
        <w:t>e PRACH transmissions within one RACH attempt are only performed within one RO group.</w:t>
      </w:r>
    </w:p>
    <w:p w14:paraId="4B1E89FE" w14:textId="77777777" w:rsidR="004523B1" w:rsidRDefault="00F407A3">
      <w:pPr>
        <w:pStyle w:val="af9"/>
        <w:numPr>
          <w:ilvl w:val="1"/>
          <w:numId w:val="13"/>
        </w:numPr>
        <w:ind w:firstLineChars="0"/>
        <w:rPr>
          <w:rFonts w:eastAsia="等线"/>
          <w:sz w:val="21"/>
          <w:szCs w:val="21"/>
          <w:lang w:eastAsia="zh-CN"/>
        </w:rPr>
      </w:pPr>
      <w:r>
        <w:rPr>
          <w:rFonts w:eastAsia="等线"/>
          <w:sz w:val="21"/>
          <w:szCs w:val="21"/>
          <w:lang w:eastAsia="zh-CN"/>
        </w:rPr>
        <w:t xml:space="preserve">The number of valid ROs in </w:t>
      </w:r>
      <w:r>
        <w:rPr>
          <w:rFonts w:eastAsia="等线" w:hint="eastAsia"/>
          <w:sz w:val="21"/>
          <w:szCs w:val="21"/>
          <w:lang w:eastAsia="zh-CN"/>
        </w:rPr>
        <w:t>t</w:t>
      </w:r>
      <w:r>
        <w:rPr>
          <w:rFonts w:eastAsia="等线"/>
          <w:sz w:val="21"/>
          <w:szCs w:val="21"/>
          <w:lang w:eastAsia="zh-CN"/>
        </w:rPr>
        <w:t>he RO group is equal to one of the configured number(s) of multiple PRACH transmissions.</w:t>
      </w:r>
    </w:p>
    <w:p w14:paraId="6DA0AE96" w14:textId="77777777" w:rsidR="004523B1" w:rsidRDefault="00F407A3">
      <w:pPr>
        <w:pStyle w:val="af9"/>
        <w:numPr>
          <w:ilvl w:val="2"/>
          <w:numId w:val="14"/>
        </w:numPr>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48569E1D" w14:textId="77777777" w:rsidR="004523B1" w:rsidRDefault="00F407A3">
      <w:pPr>
        <w:pStyle w:val="af9"/>
        <w:numPr>
          <w:ilvl w:val="2"/>
          <w:numId w:val="14"/>
        </w:numPr>
        <w:ind w:firstLineChars="0"/>
        <w:rPr>
          <w:bCs/>
          <w:sz w:val="21"/>
          <w:szCs w:val="21"/>
        </w:rPr>
      </w:pPr>
      <w:r>
        <w:rPr>
          <w:bCs/>
          <w:sz w:val="21"/>
          <w:szCs w:val="21"/>
          <w:lang w:eastAsia="zh-CN"/>
        </w:rPr>
        <w:t xml:space="preserve">Note2: </w:t>
      </w:r>
      <w:r>
        <w:rPr>
          <w:rFonts w:hint="eastAsia"/>
          <w:bCs/>
          <w:sz w:val="21"/>
          <w:szCs w:val="21"/>
          <w:lang w:eastAsia="zh-CN"/>
        </w:rPr>
        <w:t>I</w:t>
      </w:r>
      <w:r>
        <w:rPr>
          <w:bCs/>
          <w:sz w:val="21"/>
          <w:szCs w:val="21"/>
          <w:lang w:eastAsia="zh-CN"/>
        </w:rPr>
        <w:t xml:space="preserve">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3DFC8E7C" w14:textId="77777777" w:rsidR="004523B1" w:rsidRDefault="00F407A3">
      <w:pPr>
        <w:pStyle w:val="af9"/>
        <w:numPr>
          <w:ilvl w:val="2"/>
          <w:numId w:val="14"/>
        </w:numPr>
        <w:ind w:firstLineChars="0"/>
        <w:rPr>
          <w:bCs/>
          <w:color w:val="FF0000"/>
          <w:sz w:val="21"/>
          <w:szCs w:val="21"/>
        </w:rPr>
      </w:pPr>
      <w:r>
        <w:rPr>
          <w:rFonts w:hint="eastAsia"/>
          <w:bCs/>
          <w:color w:val="FF0000"/>
          <w:sz w:val="21"/>
          <w:szCs w:val="21"/>
          <w:lang w:eastAsia="zh-CN"/>
        </w:rPr>
        <w:t>N</w:t>
      </w:r>
      <w:r>
        <w:rPr>
          <w:bCs/>
          <w:color w:val="FF0000"/>
          <w:sz w:val="21"/>
          <w:szCs w:val="21"/>
          <w:lang w:eastAsia="zh-CN"/>
        </w:rPr>
        <w:t>ote 3: Valid RO(s) refers to what is defined in existing specification.</w:t>
      </w:r>
    </w:p>
    <w:p w14:paraId="1CF2FD9F" w14:textId="77777777" w:rsidR="004523B1" w:rsidRDefault="004523B1">
      <w:pPr>
        <w:rPr>
          <w:rFonts w:eastAsia="等线"/>
        </w:rPr>
      </w:pPr>
    </w:p>
    <w:p w14:paraId="30F876AF" w14:textId="77777777" w:rsidR="004523B1" w:rsidRDefault="00F407A3">
      <w:pPr>
        <w:rPr>
          <w:rFonts w:ascii="Times New Roman" w:hAnsi="Times New Roman"/>
          <w:szCs w:val="21"/>
          <w:highlight w:val="green"/>
        </w:rPr>
      </w:pPr>
      <w:r>
        <w:rPr>
          <w:rFonts w:ascii="Times New Roman" w:hAnsi="Times New Roman"/>
          <w:szCs w:val="21"/>
          <w:highlight w:val="green"/>
        </w:rPr>
        <w:t>Agreement</w:t>
      </w:r>
    </w:p>
    <w:p w14:paraId="46EDDAB6" w14:textId="77777777" w:rsidR="004523B1" w:rsidRDefault="00F407A3">
      <w:pPr>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2DEC485E" w14:textId="77777777" w:rsidR="004523B1" w:rsidRDefault="00F407A3">
      <w:pPr>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5CA1063A" w14:textId="77777777" w:rsidR="004523B1" w:rsidRDefault="004523B1">
      <w:pPr>
        <w:rPr>
          <w:rFonts w:eastAsia="等线"/>
        </w:rPr>
      </w:pPr>
    </w:p>
    <w:p w14:paraId="2878D53C" w14:textId="77777777" w:rsidR="004523B1" w:rsidRDefault="00F407A3">
      <w:pPr>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3E99236E" w14:textId="77777777" w:rsidR="004523B1" w:rsidRDefault="00F407A3">
      <w:pPr>
        <w:rPr>
          <w:rFonts w:ascii="Times New Roman" w:eastAsia="等线" w:hAnsi="Times New Roman" w:cs="Times New Roman"/>
        </w:rPr>
      </w:pPr>
      <w:r>
        <w:rPr>
          <w:rFonts w:ascii="Times New Roman" w:eastAsia="等线" w:hAnsi="Times New Roman" w:cs="Times New Roman"/>
        </w:rPr>
        <w:t>Final LS R1-2304141 is endorsed.</w:t>
      </w:r>
    </w:p>
    <w:p w14:paraId="13F11B7D" w14:textId="77777777" w:rsidR="004523B1" w:rsidRDefault="004523B1">
      <w:pPr>
        <w:rPr>
          <w:rFonts w:eastAsia="等线"/>
        </w:rPr>
      </w:pPr>
    </w:p>
    <w:p w14:paraId="23B84CCC" w14:textId="77777777" w:rsidR="004523B1" w:rsidRDefault="00F407A3">
      <w:pPr>
        <w:rPr>
          <w:rFonts w:ascii="Times New Roman" w:eastAsia="宋体" w:hAnsi="Times New Roman"/>
          <w:szCs w:val="21"/>
          <w:highlight w:val="green"/>
          <w:lang w:eastAsia="en-US"/>
        </w:rPr>
      </w:pPr>
      <w:r>
        <w:rPr>
          <w:rFonts w:ascii="Times New Roman" w:eastAsia="宋体" w:hAnsi="Times New Roman"/>
          <w:szCs w:val="21"/>
          <w:highlight w:val="green"/>
        </w:rPr>
        <w:t>Agreement</w:t>
      </w:r>
    </w:p>
    <w:p w14:paraId="70670566" w14:textId="77777777" w:rsidR="004523B1" w:rsidRDefault="00F407A3">
      <w:pPr>
        <w:rPr>
          <w:rFonts w:ascii="Times New Roman" w:eastAsia="宋体" w:hAnsi="Times New Roman"/>
          <w:szCs w:val="21"/>
        </w:rPr>
      </w:pPr>
      <w:r>
        <w:rPr>
          <w:rFonts w:ascii="Times New Roman" w:eastAsia="宋体" w:hAnsi="Times New Roman"/>
          <w:szCs w:val="21"/>
        </w:rPr>
        <w:t>The starting point of RAR window is after the last symbol of the last valid RO in the RO group corresponding to the multiple PRACH transmissions.</w:t>
      </w:r>
    </w:p>
    <w:p w14:paraId="3B470B59" w14:textId="77777777" w:rsidR="004523B1" w:rsidRDefault="00F407A3">
      <w:pPr>
        <w:rPr>
          <w:rFonts w:ascii="Times New Roman" w:eastAsia="宋体" w:hAnsi="Times New Roman"/>
          <w:szCs w:val="21"/>
        </w:rPr>
      </w:pPr>
      <w:r>
        <w:rPr>
          <w:rFonts w:ascii="Times New Roman" w:eastAsia="宋体" w:hAnsi="Times New Roman"/>
          <w:szCs w:val="21"/>
        </w:rPr>
        <w:t>Note: Valid RO(s) refers to what is defined in existing specification, i.e., Section 8.1 in TS 38.213.</w:t>
      </w:r>
    </w:p>
    <w:p w14:paraId="2F8B2163" w14:textId="77777777" w:rsidR="004523B1" w:rsidRDefault="00F407A3">
      <w:pPr>
        <w:rPr>
          <w:rFonts w:ascii="Times New Roman" w:eastAsia="宋体" w:hAnsi="Times New Roman"/>
          <w:szCs w:val="21"/>
        </w:rPr>
      </w:pPr>
      <w:r>
        <w:rPr>
          <w:rFonts w:ascii="Times New Roman" w:eastAsia="宋体" w:hAnsi="Times New Roman"/>
          <w:szCs w:val="21"/>
        </w:rPr>
        <w:t>Note: The last valid RO is irrespective of whether the PRACH transmission on the last valid RO in the RO group is dropped or not</w:t>
      </w:r>
    </w:p>
    <w:p w14:paraId="078C9475" w14:textId="77777777" w:rsidR="004523B1" w:rsidRDefault="004523B1">
      <w:pPr>
        <w:rPr>
          <w:szCs w:val="21"/>
        </w:rPr>
      </w:pPr>
    </w:p>
    <w:p w14:paraId="3727F68A" w14:textId="77777777" w:rsidR="004523B1" w:rsidRPr="0012403A"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RAN1#112</w:t>
      </w:r>
    </w:p>
    <w:p w14:paraId="1329E227" w14:textId="77777777" w:rsidR="004523B1" w:rsidRDefault="00F407A3">
      <w:pPr>
        <w:rPr>
          <w:rFonts w:ascii="Times New Roman" w:eastAsia="等线" w:hAnsi="Times New Roman" w:cs="Times New Roman"/>
          <w:kern w:val="0"/>
          <w:sz w:val="20"/>
          <w:szCs w:val="20"/>
          <w:highlight w:val="green"/>
        </w:rPr>
      </w:pPr>
      <w:r>
        <w:rPr>
          <w:rFonts w:ascii="Times New Roman" w:eastAsia="等线" w:hAnsi="Times New Roman" w:cs="Times New Roman"/>
          <w:szCs w:val="20"/>
          <w:highlight w:val="green"/>
        </w:rPr>
        <w:t>Agreement</w:t>
      </w:r>
    </w:p>
    <w:p w14:paraId="48D5B9B9" w14:textId="77777777" w:rsidR="004523B1" w:rsidRDefault="00F407A3">
      <w:pPr>
        <w:rPr>
          <w:rFonts w:ascii="Times New Roman" w:eastAsia="Calibri" w:hAnsi="Times New Roman" w:cs="Times New Roman"/>
          <w:szCs w:val="20"/>
          <w:lang w:val="en-GB" w:eastAsia="en-US"/>
        </w:rPr>
      </w:pPr>
      <w:r>
        <w:rPr>
          <w:rFonts w:ascii="Times New Roman" w:eastAsia="宋体" w:hAnsi="Times New Roman" w:cs="Times New Roman"/>
          <w:szCs w:val="20"/>
        </w:rPr>
        <w:t xml:space="preserve">For multiple PRACH transmissions with same </w:t>
      </w:r>
      <w:r>
        <w:rPr>
          <w:rFonts w:ascii="Times New Roman" w:eastAsia="等线" w:hAnsi="Times New Roman" w:cs="Times New Roman"/>
          <w:szCs w:val="20"/>
        </w:rPr>
        <w:t>Tx</w:t>
      </w:r>
      <w:r>
        <w:rPr>
          <w:rFonts w:ascii="Times New Roman" w:eastAsia="宋体" w:hAnsi="Times New Roman" w:cs="Times New Roman"/>
          <w:szCs w:val="20"/>
        </w:rPr>
        <w:t xml:space="preserve"> beam, </w:t>
      </w:r>
      <w:r>
        <w:rPr>
          <w:rFonts w:ascii="Times New Roman" w:eastAsia="等线" w:hAnsi="Times New Roman" w:cs="Times New Roman"/>
          <w:szCs w:val="20"/>
        </w:rPr>
        <w:t xml:space="preserve">gNB can configure one or multiple values for the number </w:t>
      </w:r>
      <w:r>
        <w:rPr>
          <w:rFonts w:ascii="Times New Roman" w:eastAsia="等线" w:hAnsi="Times New Roman" w:cs="Times New Roman"/>
          <w:szCs w:val="20"/>
        </w:rPr>
        <w:lastRenderedPageBreak/>
        <w:t>of multiple PRACH transmissions.</w:t>
      </w:r>
    </w:p>
    <w:p w14:paraId="4A42D9F4"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szCs w:val="20"/>
        </w:rPr>
      </w:pPr>
      <w:r>
        <w:rPr>
          <w:rFonts w:ascii="Times New Roman" w:hAnsi="Times New Roman" w:cs="Times New Roman"/>
          <w:szCs w:val="20"/>
        </w:rPr>
        <w:t>If multiple values are configured, PRACH resources differentiation between multiple PRACH transmissions with different number of multiple PRACH transmissions is supported.</w:t>
      </w:r>
    </w:p>
    <w:p w14:paraId="01B04720"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szCs w:val="20"/>
        </w:rPr>
      </w:pPr>
      <w:r>
        <w:rPr>
          <w:rFonts w:ascii="Times New Roman" w:hAnsi="Times New Roman" w:cs="Times New Roman"/>
          <w:szCs w:val="20"/>
        </w:rPr>
        <w:t>FFS: details</w:t>
      </w:r>
    </w:p>
    <w:p w14:paraId="62A5562A" w14:textId="77777777" w:rsidR="004523B1" w:rsidRDefault="004523B1">
      <w:pPr>
        <w:overflowPunct w:val="0"/>
        <w:autoSpaceDE w:val="0"/>
        <w:autoSpaceDN w:val="0"/>
        <w:adjustRightInd w:val="0"/>
        <w:textAlignment w:val="baseline"/>
        <w:rPr>
          <w:rFonts w:ascii="Times New Roman" w:hAnsi="Times New Roman" w:cs="Times New Roman"/>
          <w:szCs w:val="20"/>
        </w:rPr>
      </w:pPr>
    </w:p>
    <w:p w14:paraId="7BE7644B" w14:textId="77777777" w:rsidR="004523B1" w:rsidRDefault="00F407A3">
      <w:pPr>
        <w:rPr>
          <w:rFonts w:ascii="Times New Roman" w:eastAsia="等线" w:hAnsi="Times New Roman" w:cs="Times New Roman"/>
          <w:szCs w:val="20"/>
          <w:highlight w:val="darkYellow"/>
        </w:rPr>
      </w:pPr>
      <w:r>
        <w:rPr>
          <w:rFonts w:ascii="Times New Roman" w:eastAsia="等线" w:hAnsi="Times New Roman" w:cs="Times New Roman"/>
          <w:szCs w:val="20"/>
          <w:highlight w:val="darkYellow"/>
        </w:rPr>
        <w:t>Working Assumption</w:t>
      </w:r>
    </w:p>
    <w:p w14:paraId="76FF9CAF" w14:textId="77777777" w:rsidR="004523B1" w:rsidRDefault="00F407A3">
      <w:pPr>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472AE720"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Separate RO means that the RO is separated with single PRACH transmission. </w:t>
      </w:r>
    </w:p>
    <w:p w14:paraId="53F192B6"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75963305" w14:textId="77777777" w:rsidR="004523B1" w:rsidRDefault="004523B1">
      <w:pPr>
        <w:overflowPunct w:val="0"/>
        <w:autoSpaceDE w:val="0"/>
        <w:autoSpaceDN w:val="0"/>
        <w:adjustRightInd w:val="0"/>
        <w:textAlignment w:val="baseline"/>
        <w:rPr>
          <w:rFonts w:ascii="Times New Roman" w:hAnsi="Times New Roman" w:cs="Times New Roman"/>
          <w:b/>
          <w:bCs/>
          <w:szCs w:val="20"/>
        </w:rPr>
      </w:pPr>
    </w:p>
    <w:p w14:paraId="1E303E08" w14:textId="77777777" w:rsidR="004523B1" w:rsidRDefault="00F407A3">
      <w:pPr>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3BC86C15" w14:textId="77777777" w:rsidR="004523B1" w:rsidRDefault="00F407A3">
      <w:pPr>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12E73DCB"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4C3A5842"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7558A8B3" w14:textId="77777777" w:rsidR="004523B1" w:rsidRDefault="004523B1">
      <w:pPr>
        <w:rPr>
          <w:rFonts w:ascii="Times New Roman" w:eastAsia="宋体" w:hAnsi="Times New Roman" w:cs="Times New Roman"/>
          <w:bCs/>
          <w:szCs w:val="21"/>
          <w:u w:val="single"/>
        </w:rPr>
      </w:pPr>
    </w:p>
    <w:p w14:paraId="654CDB3A" w14:textId="77777777" w:rsidR="004523B1" w:rsidRDefault="00F407A3">
      <w:pPr>
        <w:rPr>
          <w:rFonts w:ascii="Times New Roman" w:eastAsia="宋体" w:hAnsi="Times New Roman" w:cs="Times New Roman"/>
          <w:bCs/>
          <w:kern w:val="0"/>
          <w:sz w:val="20"/>
          <w:szCs w:val="21"/>
          <w:u w:val="single"/>
        </w:rPr>
      </w:pPr>
      <w:r>
        <w:rPr>
          <w:rFonts w:ascii="Times New Roman" w:eastAsia="宋体" w:hAnsi="Times New Roman" w:cs="Times New Roman"/>
          <w:bCs/>
          <w:szCs w:val="21"/>
          <w:u w:val="single"/>
        </w:rPr>
        <w:t>Conclusion</w:t>
      </w:r>
    </w:p>
    <w:p w14:paraId="5083382E" w14:textId="77777777" w:rsidR="004523B1" w:rsidRDefault="00F407A3">
      <w:pPr>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550F1D11" w14:textId="77777777" w:rsidR="004523B1" w:rsidRDefault="00F407A3">
      <w:pPr>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3FDB05A5" w14:textId="77777777" w:rsidR="004523B1" w:rsidRDefault="004523B1">
      <w:pPr>
        <w:rPr>
          <w:rFonts w:ascii="Times New Roman" w:hAnsi="Times New Roman" w:cs="Times New Roman"/>
          <w:szCs w:val="21"/>
        </w:rPr>
      </w:pPr>
    </w:p>
    <w:p w14:paraId="50745711" w14:textId="77777777" w:rsidR="004523B1" w:rsidRDefault="00F407A3">
      <w:pPr>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1A3D15FF" w14:textId="77777777" w:rsidR="004523B1" w:rsidRDefault="00F407A3">
      <w:pPr>
        <w:rPr>
          <w:rFonts w:ascii="Times New Roman" w:eastAsia="宋体" w:hAnsi="Times New Roman" w:cs="Times New Roman"/>
          <w:szCs w:val="24"/>
        </w:rPr>
      </w:pPr>
      <w:r>
        <w:rPr>
          <w:rFonts w:ascii="Times New Roman" w:hAnsi="Times New Roman" w:cs="Times New Roman"/>
        </w:rPr>
        <w:t xml:space="preserve">For multiple PRACH transmissions with same Tx beam in one RACH attempt, </w:t>
      </w:r>
      <w:r>
        <w:rPr>
          <w:rFonts w:ascii="Times New Roman" w:eastAsia="宋体" w:hAnsi="Times New Roman" w:cs="Times New Roman"/>
        </w:rPr>
        <w:t>transmission power ramping is not applied within one RACH attempt.</w:t>
      </w:r>
    </w:p>
    <w:p w14:paraId="3481A3EA" w14:textId="77777777" w:rsidR="004523B1" w:rsidRDefault="004523B1">
      <w:pPr>
        <w:rPr>
          <w:rFonts w:ascii="Times New Roman" w:eastAsia="宋体" w:hAnsi="Times New Roman" w:cs="Times New Roman"/>
        </w:rPr>
      </w:pPr>
    </w:p>
    <w:p w14:paraId="6C7A1E66" w14:textId="77777777" w:rsidR="004523B1" w:rsidRDefault="00F407A3">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23ED1974" w14:textId="77777777" w:rsidR="004523B1" w:rsidRDefault="00F407A3">
      <w:pPr>
        <w:rPr>
          <w:rFonts w:ascii="Times New Roman" w:eastAsia="Batang" w:hAnsi="Times New Roman" w:cs="Times New Roman"/>
        </w:rPr>
      </w:pPr>
      <w:r>
        <w:rPr>
          <w:rFonts w:ascii="Times New Roman" w:hAnsi="Times New Roman" w:cs="Times New Roman"/>
        </w:rPr>
        <w:t xml:space="preserve">For multiple PRACH transmissions with same Tx beam, only one RAR window is supported for RAR monitoring </w:t>
      </w:r>
      <w:r>
        <w:rPr>
          <w:rFonts w:ascii="Times New Roman" w:hAnsi="Times New Roman" w:cs="Times New Roman"/>
        </w:rPr>
        <w:lastRenderedPageBreak/>
        <w:t>for one RACH attempt.</w:t>
      </w:r>
    </w:p>
    <w:p w14:paraId="59F64E48" w14:textId="77777777" w:rsidR="004523B1" w:rsidRDefault="00F407A3">
      <w:pPr>
        <w:pStyle w:val="af9"/>
        <w:numPr>
          <w:ilvl w:val="0"/>
          <w:numId w:val="23"/>
        </w:numPr>
        <w:overflowPunct w:val="0"/>
        <w:snapToGrid/>
        <w:spacing w:after="180" w:line="240" w:lineRule="auto"/>
        <w:ind w:firstLineChars="0"/>
        <w:contextualSpacing/>
        <w:jc w:val="left"/>
        <w:rPr>
          <w:lang w:eastAsia="zh-CN"/>
        </w:rPr>
      </w:pPr>
      <w:r>
        <w:rPr>
          <w:lang w:eastAsia="zh-CN"/>
        </w:rPr>
        <w:t>FFS: the start position of the RAR window.</w:t>
      </w:r>
    </w:p>
    <w:p w14:paraId="59260383" w14:textId="77777777" w:rsidR="004523B1" w:rsidRDefault="00F407A3">
      <w:pPr>
        <w:pStyle w:val="af9"/>
        <w:numPr>
          <w:ilvl w:val="0"/>
          <w:numId w:val="23"/>
        </w:numPr>
        <w:overflowPunct w:val="0"/>
        <w:snapToGrid/>
        <w:spacing w:after="180" w:line="240" w:lineRule="auto"/>
        <w:ind w:firstLineChars="0"/>
        <w:contextualSpacing/>
        <w:jc w:val="left"/>
        <w:rPr>
          <w:sz w:val="21"/>
          <w:szCs w:val="21"/>
          <w:lang w:eastAsia="ja-JP"/>
        </w:rPr>
      </w:pPr>
      <w:r>
        <w:rPr>
          <w:color w:val="000000"/>
          <w:szCs w:val="21"/>
        </w:rPr>
        <w:t>FFS: RA-RNTI.</w:t>
      </w:r>
    </w:p>
    <w:p w14:paraId="22618CE3" w14:textId="77777777" w:rsidR="004523B1" w:rsidRDefault="004523B1">
      <w:pPr>
        <w:rPr>
          <w:rFonts w:ascii="Times New Roman" w:eastAsia="宋体" w:hAnsi="Times New Roman" w:cs="Times New Roman"/>
          <w:bCs/>
          <w:szCs w:val="21"/>
          <w:highlight w:val="green"/>
        </w:rPr>
      </w:pPr>
    </w:p>
    <w:p w14:paraId="1366A135" w14:textId="77777777" w:rsidR="004523B1" w:rsidRDefault="00F407A3">
      <w:pPr>
        <w:rPr>
          <w:rFonts w:ascii="Times New Roman" w:eastAsia="宋体" w:hAnsi="Times New Roman" w:cs="Times New Roman"/>
          <w:bCs/>
          <w:sz w:val="20"/>
          <w:szCs w:val="21"/>
          <w:highlight w:val="green"/>
        </w:rPr>
      </w:pPr>
      <w:r>
        <w:rPr>
          <w:rFonts w:ascii="Times New Roman" w:eastAsia="宋体" w:hAnsi="Times New Roman" w:cs="Times New Roman"/>
          <w:bCs/>
          <w:szCs w:val="21"/>
          <w:highlight w:val="green"/>
        </w:rPr>
        <w:t>Agreement</w:t>
      </w:r>
    </w:p>
    <w:p w14:paraId="63431F55" w14:textId="77777777" w:rsidR="004523B1" w:rsidRDefault="00F407A3">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2115D8BF" w14:textId="77777777" w:rsidR="004523B1" w:rsidRDefault="00F407A3">
      <w:pPr>
        <w:pStyle w:val="af9"/>
        <w:numPr>
          <w:ilvl w:val="0"/>
          <w:numId w:val="12"/>
        </w:numPr>
        <w:overflowPunct w:val="0"/>
        <w:snapToGrid/>
        <w:spacing w:after="180" w:line="240" w:lineRule="auto"/>
        <w:ind w:firstLineChars="0"/>
        <w:contextualSpacing/>
        <w:jc w:val="left"/>
        <w:rPr>
          <w:bCs/>
          <w:szCs w:val="21"/>
        </w:rPr>
      </w:pPr>
      <w:r>
        <w:rPr>
          <w:bCs/>
          <w:szCs w:val="21"/>
        </w:rPr>
        <w:t>Note 1: All ROs in one RO group is associated with the same SSB(s).</w:t>
      </w:r>
    </w:p>
    <w:p w14:paraId="5E28DB32" w14:textId="77777777" w:rsidR="004523B1" w:rsidRDefault="00F407A3">
      <w:pPr>
        <w:pStyle w:val="af9"/>
        <w:numPr>
          <w:ilvl w:val="0"/>
          <w:numId w:val="12"/>
        </w:numPr>
        <w:overflowPunct w:val="0"/>
        <w:snapToGrid/>
        <w:spacing w:after="180" w:line="240" w:lineRule="auto"/>
        <w:ind w:firstLineChars="0"/>
        <w:contextualSpacing/>
        <w:jc w:val="left"/>
        <w:rPr>
          <w:bCs/>
          <w:szCs w:val="21"/>
        </w:rPr>
      </w:pPr>
      <w:r>
        <w:rPr>
          <w:bCs/>
          <w:szCs w:val="21"/>
        </w:rPr>
        <w:t>Note 2:</w:t>
      </w:r>
      <w:r>
        <w:t xml:space="preserve"> </w:t>
      </w:r>
      <w:r>
        <w:rPr>
          <w:bCs/>
          <w:szCs w:val="21"/>
        </w:rPr>
        <w:t>Shared or separate RO/preamble means that the RO/preamble is shared or separated with single PRACH transmission.</w:t>
      </w:r>
    </w:p>
    <w:p w14:paraId="606DF5C3" w14:textId="77777777" w:rsidR="004523B1" w:rsidRDefault="00F407A3">
      <w:pPr>
        <w:pStyle w:val="af9"/>
        <w:numPr>
          <w:ilvl w:val="0"/>
          <w:numId w:val="12"/>
        </w:numPr>
        <w:overflowPunct w:val="0"/>
        <w:snapToGrid/>
        <w:spacing w:after="180" w:line="240" w:lineRule="auto"/>
        <w:ind w:firstLineChars="0"/>
        <w:contextualSpacing/>
        <w:jc w:val="left"/>
        <w:rPr>
          <w:bCs/>
          <w:szCs w:val="21"/>
          <w:lang w:eastAsia="zh-CN"/>
        </w:rPr>
      </w:pPr>
      <w:r>
        <w:rPr>
          <w:bCs/>
          <w:szCs w:val="21"/>
          <w:lang w:eastAsia="zh-CN"/>
        </w:rPr>
        <w:t>Note 3: whether/how to define “RO group” in specification will be discussed separately</w:t>
      </w:r>
    </w:p>
    <w:p w14:paraId="757A298E" w14:textId="77777777" w:rsidR="004523B1" w:rsidRDefault="00F407A3">
      <w:pPr>
        <w:pStyle w:val="af9"/>
        <w:numPr>
          <w:ilvl w:val="0"/>
          <w:numId w:val="12"/>
        </w:numPr>
        <w:overflowPunct w:val="0"/>
        <w:snapToGrid/>
        <w:spacing w:after="180" w:line="240" w:lineRule="auto"/>
        <w:ind w:firstLineChars="0"/>
        <w:contextualSpacing/>
        <w:jc w:val="left"/>
        <w:rPr>
          <w:bCs/>
          <w:szCs w:val="21"/>
          <w:lang w:eastAsia="zh-CN"/>
        </w:rPr>
      </w:pPr>
      <w:r>
        <w:rPr>
          <w:bCs/>
          <w:szCs w:val="21"/>
          <w:lang w:eastAsia="zh-CN"/>
        </w:rPr>
        <w:t xml:space="preserve">Note 4: Valid RO(s) </w:t>
      </w:r>
      <w:bookmarkStart w:id="9" w:name="_Hlk132802158"/>
      <w:r>
        <w:rPr>
          <w:bCs/>
          <w:szCs w:val="21"/>
          <w:lang w:eastAsia="zh-CN"/>
        </w:rPr>
        <w:t>refers to what is defined in</w:t>
      </w:r>
      <w:bookmarkEnd w:id="9"/>
      <w:r>
        <w:rPr>
          <w:bCs/>
          <w:szCs w:val="21"/>
          <w:lang w:eastAsia="zh-CN"/>
        </w:rPr>
        <w:t xml:space="preserve"> existing specification</w:t>
      </w:r>
    </w:p>
    <w:p w14:paraId="6A99261E" w14:textId="77777777" w:rsidR="004523B1" w:rsidRDefault="00F407A3">
      <w:pPr>
        <w:pStyle w:val="af9"/>
        <w:numPr>
          <w:ilvl w:val="0"/>
          <w:numId w:val="12"/>
        </w:numPr>
        <w:overflowPunct w:val="0"/>
        <w:snapToGrid/>
        <w:spacing w:after="180" w:line="240" w:lineRule="auto"/>
        <w:ind w:firstLineChars="0"/>
        <w:contextualSpacing/>
        <w:jc w:val="left"/>
        <w:rPr>
          <w:bCs/>
          <w:iCs/>
          <w:szCs w:val="20"/>
          <w:lang w:eastAsia="ja-JP"/>
        </w:rPr>
      </w:pPr>
      <w:r>
        <w:rPr>
          <w:bCs/>
          <w:iCs/>
        </w:rPr>
        <w:t>FFS: whether and how to address collision between valid ROs for multiple PRACH transmissions and other existing ROs for legacy single PRACH transmission or other features, e.g., 2-step RACH.</w:t>
      </w:r>
    </w:p>
    <w:p w14:paraId="10583EB8" w14:textId="77777777" w:rsidR="004523B1" w:rsidRDefault="00F407A3">
      <w:pPr>
        <w:pStyle w:val="af9"/>
        <w:numPr>
          <w:ilvl w:val="0"/>
          <w:numId w:val="12"/>
        </w:numPr>
        <w:overflowPunct w:val="0"/>
        <w:snapToGrid/>
        <w:spacing w:after="180" w:line="240" w:lineRule="auto"/>
        <w:ind w:firstLineChars="0"/>
        <w:contextualSpacing/>
        <w:jc w:val="left"/>
        <w:rPr>
          <w:bCs/>
          <w:szCs w:val="21"/>
        </w:rPr>
      </w:pPr>
      <w:r>
        <w:rPr>
          <w:bCs/>
          <w:szCs w:val="21"/>
        </w:rPr>
        <w:t>FFS: the time span of RO group.</w:t>
      </w:r>
    </w:p>
    <w:p w14:paraId="246AC8F3" w14:textId="77777777" w:rsidR="004523B1" w:rsidRDefault="00F407A3">
      <w:pPr>
        <w:pStyle w:val="af9"/>
        <w:numPr>
          <w:ilvl w:val="0"/>
          <w:numId w:val="12"/>
        </w:numPr>
        <w:overflowPunct w:val="0"/>
        <w:snapToGrid/>
        <w:spacing w:after="180" w:line="240" w:lineRule="auto"/>
        <w:ind w:firstLineChars="0"/>
        <w:contextualSpacing/>
        <w:jc w:val="left"/>
        <w:rPr>
          <w:bCs/>
          <w:iCs/>
          <w:szCs w:val="20"/>
        </w:rPr>
      </w:pPr>
      <w:r>
        <w:rPr>
          <w:bCs/>
          <w:iCs/>
        </w:rPr>
        <w:t>FFS: whether and how ROs can be shared between different RO groups for different number of multiple PRACH transmissions.</w:t>
      </w:r>
    </w:p>
    <w:p w14:paraId="2FABDD48" w14:textId="77777777" w:rsidR="004523B1" w:rsidRDefault="00F407A3">
      <w:pPr>
        <w:pStyle w:val="af9"/>
        <w:numPr>
          <w:ilvl w:val="0"/>
          <w:numId w:val="12"/>
        </w:numPr>
        <w:overflowPunct w:val="0"/>
        <w:snapToGrid/>
        <w:spacing w:after="180" w:line="240" w:lineRule="auto"/>
        <w:ind w:firstLineChars="0"/>
        <w:contextualSpacing/>
        <w:jc w:val="left"/>
        <w:rPr>
          <w:bCs/>
          <w:iCs/>
        </w:rPr>
      </w:pPr>
      <w:r>
        <w:rPr>
          <w:bCs/>
          <w:iCs/>
        </w:rPr>
        <w:t>FFS: other details</w:t>
      </w:r>
    </w:p>
    <w:p w14:paraId="6F54E62D" w14:textId="77777777" w:rsidR="004523B1" w:rsidRDefault="004523B1">
      <w:pPr>
        <w:rPr>
          <w:rFonts w:ascii="Times New Roman" w:hAnsi="Times New Roman" w:cs="Times New Roman"/>
          <w:bCs/>
          <w:iCs/>
          <w:highlight w:val="green"/>
        </w:rPr>
      </w:pPr>
    </w:p>
    <w:p w14:paraId="270F3014" w14:textId="77777777" w:rsidR="004523B1" w:rsidRDefault="00F407A3">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p>
    <w:p w14:paraId="0CB4401E" w14:textId="77777777" w:rsidR="004523B1" w:rsidRDefault="00F407A3">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p w14:paraId="7A0C71FF" w14:textId="77777777" w:rsidR="004523B1" w:rsidRDefault="004523B1">
      <w:pPr>
        <w:rPr>
          <w:rFonts w:ascii="Times New Roman" w:hAnsi="Times New Roman" w:cs="Times New Roman"/>
          <w:bCs/>
          <w:iCs/>
        </w:rPr>
      </w:pPr>
    </w:p>
    <w:p w14:paraId="4A7E3F31" w14:textId="77777777" w:rsidR="004523B1" w:rsidRDefault="00F407A3">
      <w:pPr>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684B28DE" w14:textId="77777777" w:rsidR="004523B1" w:rsidRDefault="00F407A3">
      <w:pPr>
        <w:pStyle w:val="af9"/>
        <w:numPr>
          <w:ilvl w:val="0"/>
          <w:numId w:val="24"/>
        </w:numPr>
        <w:overflowPunct w:val="0"/>
        <w:snapToGrid/>
        <w:spacing w:after="180" w:line="240" w:lineRule="auto"/>
        <w:ind w:firstLineChars="0"/>
        <w:contextualSpacing/>
        <w:jc w:val="left"/>
        <w:rPr>
          <w:szCs w:val="20"/>
        </w:rPr>
      </w:pPr>
      <w: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rPr>
        <w:t xml:space="preserve"> </w:t>
      </w:r>
      <w:r>
        <w:t>wide beam (omni direction) by at least 1 dB, provided gNB configures only one SSB and receives PRACH with a wide beam.</w:t>
      </w:r>
    </w:p>
    <w:p w14:paraId="266BC655" w14:textId="77777777" w:rsidR="004523B1" w:rsidRDefault="00F407A3">
      <w:pPr>
        <w:pStyle w:val="af9"/>
        <w:numPr>
          <w:ilvl w:val="0"/>
          <w:numId w:val="24"/>
        </w:numPr>
        <w:overflowPunct w:val="0"/>
        <w:snapToGrid/>
        <w:spacing w:after="180" w:line="240" w:lineRule="auto"/>
        <w:ind w:firstLineChars="0"/>
        <w:contextualSpacing/>
        <w:jc w:val="left"/>
      </w:pPr>
      <w: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rPr>
        <w:t xml:space="preserve"> </w:t>
      </w:r>
      <w:r>
        <w:t>wide beam.</w:t>
      </w:r>
    </w:p>
    <w:p w14:paraId="0FA4841F" w14:textId="77777777" w:rsidR="004523B1" w:rsidRDefault="00F407A3">
      <w:pPr>
        <w:pStyle w:val="af9"/>
        <w:numPr>
          <w:ilvl w:val="0"/>
          <w:numId w:val="24"/>
        </w:numPr>
        <w:overflowPunct w:val="0"/>
        <w:snapToGrid/>
        <w:spacing w:after="180" w:line="240" w:lineRule="auto"/>
        <w:ind w:firstLineChars="0"/>
        <w:contextualSpacing/>
        <w:jc w:val="left"/>
      </w:pPr>
      <w:r>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356D598D" w14:textId="77777777" w:rsidR="004523B1" w:rsidRDefault="00F407A3">
      <w:pPr>
        <w:pStyle w:val="af9"/>
        <w:numPr>
          <w:ilvl w:val="0"/>
          <w:numId w:val="24"/>
        </w:numPr>
        <w:overflowPunct w:val="0"/>
        <w:snapToGrid/>
        <w:spacing w:after="180" w:line="240" w:lineRule="auto"/>
        <w:ind w:firstLineChars="0"/>
        <w:contextualSpacing/>
        <w:jc w:val="left"/>
      </w:pPr>
      <w:r>
        <w:t>1 source [vivo] shows that: The performance of PRACH repetition with beam sweeping among beams far apart is 3 dB worse than PRACH repetition with single best beam</w:t>
      </w:r>
    </w:p>
    <w:p w14:paraId="3F114A38" w14:textId="77777777" w:rsidR="004523B1" w:rsidRDefault="00F407A3">
      <w:pPr>
        <w:pStyle w:val="af9"/>
        <w:numPr>
          <w:ilvl w:val="0"/>
          <w:numId w:val="24"/>
        </w:numPr>
        <w:overflowPunct w:val="0"/>
        <w:snapToGrid/>
        <w:spacing w:after="180" w:line="240" w:lineRule="auto"/>
        <w:ind w:firstLineChars="0"/>
        <w:contextualSpacing/>
        <w:jc w:val="left"/>
      </w:pPr>
      <w:r>
        <w:lastRenderedPageBreak/>
        <w:t>1 source [vivo] shows that: The performance of PRACH repetition with beam sweeping among beams in the directions close to the best Tx beam is 1dB worse than PRACH repetition with single best beam.</w:t>
      </w:r>
    </w:p>
    <w:p w14:paraId="15591193" w14:textId="77777777" w:rsidR="004523B1" w:rsidRDefault="00F407A3">
      <w:pPr>
        <w:pStyle w:val="af9"/>
        <w:numPr>
          <w:ilvl w:val="0"/>
          <w:numId w:val="24"/>
        </w:numPr>
        <w:overflowPunct w:val="0"/>
        <w:snapToGrid/>
        <w:spacing w:after="180" w:line="240" w:lineRule="auto"/>
        <w:ind w:firstLineChars="0"/>
        <w:contextualSpacing/>
        <w:jc w:val="left"/>
      </w:pPr>
      <w:r>
        <w:t>1 source [vivo] shows that: PRACH repetition via random beam directions performs 1 dB worse than PRACH repetition with omni beam.</w:t>
      </w:r>
    </w:p>
    <w:p w14:paraId="1503F5F8" w14:textId="77777777" w:rsidR="004523B1" w:rsidRPr="0012403A"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RAN1#111</w:t>
      </w:r>
    </w:p>
    <w:p w14:paraId="53FFDC19" w14:textId="77777777" w:rsidR="004523B1" w:rsidRDefault="00F407A3">
      <w:pPr>
        <w:rPr>
          <w:rFonts w:ascii="Times New Roman" w:hAnsi="Times New Roman" w:cs="Times New Roman"/>
          <w:highlight w:val="green"/>
        </w:rPr>
      </w:pPr>
      <w:r>
        <w:rPr>
          <w:rFonts w:ascii="Times New Roman" w:hAnsi="Times New Roman" w:cs="Times New Roman"/>
          <w:highlight w:val="green"/>
        </w:rPr>
        <w:t>Agreement</w:t>
      </w:r>
    </w:p>
    <w:p w14:paraId="19AB7CFB" w14:textId="77777777" w:rsidR="004523B1" w:rsidRDefault="00F407A3">
      <w:pPr>
        <w:rPr>
          <w:rFonts w:ascii="Times New Roman" w:hAnsi="Times New Roman" w:cs="Times New Roman"/>
        </w:rPr>
      </w:pPr>
      <w:r>
        <w:rPr>
          <w:rFonts w:ascii="Times New Roman" w:hAnsi="Times New Roman" w:cs="Times New Roman"/>
        </w:rPr>
        <w:t>For multiple PRACH transmissions with same Tx beam, support to differentiate at least between multiple PRACH transmissions and single PRACH transmissions.</w:t>
      </w:r>
    </w:p>
    <w:p w14:paraId="62E6711D" w14:textId="77777777" w:rsidR="004523B1" w:rsidRDefault="004523B1">
      <w:pPr>
        <w:rPr>
          <w:rFonts w:ascii="Times New Roman" w:eastAsia="宋体" w:hAnsi="Times New Roman"/>
          <w:szCs w:val="20"/>
        </w:rPr>
      </w:pPr>
    </w:p>
    <w:p w14:paraId="3D8E4DC3" w14:textId="77777777" w:rsidR="004523B1" w:rsidRDefault="00F407A3">
      <w:pPr>
        <w:rPr>
          <w:rFonts w:ascii="Times New Roman" w:eastAsia="宋体" w:hAnsi="Times New Roman"/>
          <w:bCs/>
          <w:szCs w:val="20"/>
          <w:highlight w:val="green"/>
        </w:rPr>
      </w:pPr>
      <w:r>
        <w:rPr>
          <w:rFonts w:ascii="Times New Roman" w:eastAsia="宋体" w:hAnsi="Times New Roman"/>
          <w:bCs/>
          <w:szCs w:val="20"/>
          <w:highlight w:val="green"/>
        </w:rPr>
        <w:t>Agreement</w:t>
      </w:r>
    </w:p>
    <w:p w14:paraId="1749FEB8" w14:textId="77777777" w:rsidR="004523B1" w:rsidRDefault="00F407A3">
      <w:pPr>
        <w:rPr>
          <w:rFonts w:ascii="Times New Roman" w:eastAsia="宋体" w:hAnsi="Times New Roman"/>
          <w:bCs/>
          <w:szCs w:val="20"/>
        </w:rPr>
      </w:pPr>
      <w:r>
        <w:rPr>
          <w:rFonts w:ascii="Times New Roman" w:eastAsia="宋体" w:hAnsi="Times New Roman"/>
          <w:bCs/>
          <w:szCs w:val="20"/>
        </w:rPr>
        <w:t>For multiple PRACH transmissions with same Tx beam, to differentiate the multiple PRACH transmissions with single PRACH transmission, consider one or multiple of the following options.</w:t>
      </w:r>
    </w:p>
    <w:p w14:paraId="0CBD9A42"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lang w:eastAsia="zh-CN"/>
        </w:rPr>
      </w:pPr>
      <w:r>
        <w:rPr>
          <w:b/>
          <w:bCs/>
          <w:lang w:eastAsia="zh-CN"/>
        </w:rPr>
        <w:t>Option 1</w:t>
      </w:r>
      <w:r>
        <w:rPr>
          <w:lang w:eastAsia="zh-CN"/>
        </w:rPr>
        <w:t>: Multiple PRACH are transmitted with separate preamble on shared ROs.</w:t>
      </w:r>
    </w:p>
    <w:p w14:paraId="60D39F68"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2</w:t>
      </w:r>
      <w:r>
        <w:rPr>
          <w:lang w:eastAsia="zh-CN"/>
        </w:rPr>
        <w:t>: Multiple PRACH are transmitted on separate ROs.</w:t>
      </w:r>
    </w:p>
    <w:p w14:paraId="319732EC"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3:</w:t>
      </w:r>
      <w:r>
        <w:rPr>
          <w:b/>
          <w:bCs/>
          <w:kern w:val="2"/>
          <w:lang w:eastAsia="zh-CN"/>
        </w:rPr>
        <w:t xml:space="preserve"> </w:t>
      </w:r>
      <w:r>
        <w:rPr>
          <w:lang w:eastAsia="zh-CN"/>
        </w:rPr>
        <w:t>Partial of multiple PRACHs are transmitted with separate preamble on shared ROs, while the other multiple PRACHs are transmitted on separate ROs.</w:t>
      </w:r>
    </w:p>
    <w:p w14:paraId="10894EEB"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lang w:eastAsia="zh-CN"/>
        </w:rPr>
      </w:pPr>
      <w:r>
        <w:rPr>
          <w:lang w:eastAsia="zh-CN"/>
        </w:rPr>
        <w:t>Other options are not precluded.</w:t>
      </w:r>
    </w:p>
    <w:p w14:paraId="7EA55646"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b/>
          <w:bCs/>
        </w:rPr>
      </w:pPr>
      <w:r>
        <w:rPr>
          <w:lang w:eastAsia="zh-CN"/>
        </w:rPr>
        <w:t xml:space="preserve">Note: Shared or separate RO/preamble means that the RO/preamble is shared or separated with single PRACH transmission. </w:t>
      </w:r>
    </w:p>
    <w:p w14:paraId="27EBB185" w14:textId="77777777" w:rsidR="004523B1" w:rsidRDefault="004523B1">
      <w:pPr>
        <w:rPr>
          <w:rFonts w:ascii="Times New Roman" w:hAnsi="Times New Roman"/>
          <w:szCs w:val="20"/>
          <w:highlight w:val="green"/>
        </w:rPr>
      </w:pPr>
    </w:p>
    <w:p w14:paraId="1805F8FC" w14:textId="77777777" w:rsidR="004523B1" w:rsidRDefault="00F407A3">
      <w:pPr>
        <w:rPr>
          <w:rFonts w:ascii="Times New Roman" w:hAnsi="Times New Roman"/>
          <w:szCs w:val="20"/>
          <w:highlight w:val="green"/>
        </w:rPr>
      </w:pPr>
      <w:r>
        <w:rPr>
          <w:rFonts w:ascii="Times New Roman" w:hAnsi="Times New Roman"/>
          <w:szCs w:val="20"/>
          <w:highlight w:val="green"/>
        </w:rPr>
        <w:t>Agreement</w:t>
      </w:r>
    </w:p>
    <w:p w14:paraId="382DA1D5" w14:textId="77777777" w:rsidR="004523B1" w:rsidRDefault="00F407A3">
      <w:pPr>
        <w:rPr>
          <w:rFonts w:ascii="Times New Roman" w:eastAsia="宋体" w:hAnsi="Times New Roman"/>
          <w:szCs w:val="20"/>
        </w:rPr>
      </w:pPr>
      <w:r>
        <w:rPr>
          <w:rFonts w:ascii="Times New Roman" w:eastAsia="宋体" w:hAnsi="Times New Roman"/>
          <w:szCs w:val="20"/>
        </w:rPr>
        <w:t>Study at least the following case for multiple PRACH transmissions with different Tx beams.</w:t>
      </w:r>
    </w:p>
    <w:p w14:paraId="49A62A64" w14:textId="77777777" w:rsidR="004523B1" w:rsidRDefault="00F407A3">
      <w:pPr>
        <w:pStyle w:val="af9"/>
        <w:numPr>
          <w:ilvl w:val="0"/>
          <w:numId w:val="25"/>
        </w:numPr>
        <w:overflowPunct w:val="0"/>
        <w:snapToGrid/>
        <w:spacing w:after="0" w:line="240" w:lineRule="auto"/>
        <w:ind w:left="714" w:firstLineChars="0" w:hanging="357"/>
        <w:contextualSpacing/>
        <w:jc w:val="left"/>
        <w:textAlignment w:val="baseline"/>
      </w:pPr>
      <w:r>
        <w:t>UE uses different TX beams to transmit the multiple PRACH over ROs associated with the same SSB/CSI-RS</w:t>
      </w:r>
    </w:p>
    <w:p w14:paraId="06B51925" w14:textId="77777777" w:rsidR="004523B1" w:rsidRDefault="00F407A3">
      <w:pPr>
        <w:pStyle w:val="af9"/>
        <w:numPr>
          <w:ilvl w:val="0"/>
          <w:numId w:val="25"/>
        </w:numPr>
        <w:overflowPunct w:val="0"/>
        <w:snapToGrid/>
        <w:spacing w:after="0" w:line="240" w:lineRule="auto"/>
        <w:ind w:left="714" w:firstLineChars="0" w:hanging="357"/>
        <w:contextualSpacing/>
        <w:jc w:val="left"/>
        <w:textAlignment w:val="baseline"/>
      </w:pPr>
      <w:r>
        <w:rPr>
          <w:lang w:eastAsia="zh-CN"/>
        </w:rPr>
        <w:t xml:space="preserve">FFS: </w:t>
      </w:r>
      <w:r>
        <w:t>UE uses different TX beams to transmit the multiple PRACH over ROs associated with different SSBs /CSI-RSs, where the different SSBs/CSI-RSs are not associated with the same RO.</w:t>
      </w:r>
    </w:p>
    <w:p w14:paraId="6C92599C" w14:textId="77777777" w:rsidR="004523B1" w:rsidRDefault="00F407A3">
      <w:pPr>
        <w:pStyle w:val="af9"/>
        <w:numPr>
          <w:ilvl w:val="0"/>
          <w:numId w:val="25"/>
        </w:numPr>
        <w:overflowPunct w:val="0"/>
        <w:snapToGrid/>
        <w:spacing w:after="0" w:line="240" w:lineRule="auto"/>
        <w:ind w:left="714" w:firstLineChars="0" w:hanging="357"/>
        <w:contextualSpacing/>
        <w:jc w:val="left"/>
        <w:textAlignment w:val="baseline"/>
      </w:pPr>
      <w:r>
        <w:rPr>
          <w:lang w:eastAsia="zh-CN"/>
        </w:rPr>
        <w:t xml:space="preserve">Note: not related to decision on CFRA </w:t>
      </w:r>
    </w:p>
    <w:p w14:paraId="4584A637" w14:textId="77777777" w:rsidR="004523B1" w:rsidRDefault="00F407A3">
      <w:pPr>
        <w:rPr>
          <w:rFonts w:ascii="Times New Roman" w:hAnsi="Times New Roman"/>
          <w:szCs w:val="20"/>
        </w:rPr>
      </w:pPr>
      <w:r>
        <w:rPr>
          <w:rFonts w:ascii="Times New Roman" w:hAnsi="Times New Roman"/>
          <w:szCs w:val="20"/>
        </w:rPr>
        <w:t>Note: UE uses different TX beams to transmit the multiple PRACH over ROs associated with different SSBs/CSI-RSs, where the different SSBs/CSI-RSs are associated with the same RO is not considered.</w:t>
      </w:r>
    </w:p>
    <w:p w14:paraId="0CE95F3B" w14:textId="77777777" w:rsidR="004523B1" w:rsidRDefault="004523B1">
      <w:pPr>
        <w:rPr>
          <w:rFonts w:ascii="Times New Roman" w:hAnsi="Times New Roman"/>
          <w:szCs w:val="20"/>
        </w:rPr>
      </w:pPr>
    </w:p>
    <w:p w14:paraId="6FF70657" w14:textId="77777777" w:rsidR="004523B1" w:rsidRDefault="00F407A3">
      <w:pPr>
        <w:rPr>
          <w:rFonts w:ascii="Times New Roman" w:eastAsia="宋体" w:hAnsi="Times New Roman"/>
          <w:szCs w:val="20"/>
          <w:highlight w:val="darkYellow"/>
        </w:rPr>
      </w:pPr>
      <w:r>
        <w:rPr>
          <w:rFonts w:ascii="Times New Roman" w:eastAsia="宋体" w:hAnsi="Times New Roman"/>
          <w:szCs w:val="20"/>
          <w:highlight w:val="darkYellow"/>
        </w:rPr>
        <w:t>Working Assumption</w:t>
      </w:r>
    </w:p>
    <w:p w14:paraId="72BB2260" w14:textId="77777777" w:rsidR="004523B1" w:rsidRDefault="00F407A3">
      <w:pPr>
        <w:rPr>
          <w:rFonts w:ascii="Times New Roman" w:eastAsia="宋体" w:hAnsi="Times New Roman"/>
          <w:szCs w:val="20"/>
        </w:rPr>
      </w:pPr>
      <w:r>
        <w:rPr>
          <w:rFonts w:ascii="Times New Roman" w:eastAsia="宋体" w:hAnsi="Times New Roman"/>
          <w:szCs w:val="20"/>
        </w:rPr>
        <w:t>Simulation results for multiple PRACH transmissions with different beam(s) and same beam(s) (baseline) to be discussed in the next meeting.</w:t>
      </w:r>
    </w:p>
    <w:p w14:paraId="1022B6F0" w14:textId="77777777" w:rsidR="004523B1" w:rsidRDefault="00F407A3">
      <w:pPr>
        <w:pStyle w:val="af9"/>
        <w:numPr>
          <w:ilvl w:val="0"/>
          <w:numId w:val="26"/>
        </w:numPr>
        <w:overflowPunct w:val="0"/>
        <w:snapToGrid/>
        <w:spacing w:after="180" w:line="240" w:lineRule="auto"/>
        <w:ind w:firstLineChars="0"/>
        <w:contextualSpacing/>
        <w:jc w:val="left"/>
        <w:textAlignment w:val="baseline"/>
      </w:pPr>
      <w:r>
        <w:t xml:space="preserve">Simulation assumptions in TR 38.830 are used as the starting point for the simulation. </w:t>
      </w:r>
    </w:p>
    <w:p w14:paraId="1ED0C49F" w14:textId="77777777" w:rsidR="004523B1" w:rsidRDefault="00F407A3">
      <w:pPr>
        <w:pStyle w:val="af9"/>
        <w:numPr>
          <w:ilvl w:val="1"/>
          <w:numId w:val="26"/>
        </w:numPr>
        <w:overflowPunct w:val="0"/>
        <w:snapToGrid/>
        <w:spacing w:after="180" w:line="240" w:lineRule="auto"/>
        <w:ind w:firstLineChars="0"/>
        <w:contextualSpacing/>
        <w:jc w:val="left"/>
        <w:textAlignment w:val="baseline"/>
      </w:pPr>
      <w:r>
        <w:lastRenderedPageBreak/>
        <w:t>Focus on FR2.</w:t>
      </w:r>
    </w:p>
    <w:p w14:paraId="4A13BA6A" w14:textId="77777777" w:rsidR="004523B1" w:rsidRDefault="00F407A3">
      <w:pPr>
        <w:pStyle w:val="af9"/>
        <w:numPr>
          <w:ilvl w:val="2"/>
          <w:numId w:val="26"/>
        </w:numPr>
        <w:overflowPunct w:val="0"/>
        <w:snapToGrid/>
        <w:spacing w:after="180" w:line="240" w:lineRule="auto"/>
        <w:ind w:firstLineChars="0"/>
        <w:contextualSpacing/>
        <w:jc w:val="left"/>
        <w:textAlignment w:val="baseline"/>
      </w:pPr>
      <w:r>
        <w:rPr>
          <w:lang w:eastAsia="zh-CN"/>
        </w:rPr>
        <w:t>UE antenna configuration 2-2-2(baseline), 1-4-1(optional)</w:t>
      </w:r>
    </w:p>
    <w:p w14:paraId="71E34640" w14:textId="77777777" w:rsidR="004523B1" w:rsidRDefault="00F407A3">
      <w:pPr>
        <w:pStyle w:val="af9"/>
        <w:numPr>
          <w:ilvl w:val="1"/>
          <w:numId w:val="26"/>
        </w:numPr>
        <w:overflowPunct w:val="0"/>
        <w:snapToGrid/>
        <w:spacing w:after="180" w:line="240" w:lineRule="auto"/>
        <w:ind w:firstLineChars="0"/>
        <w:contextualSpacing/>
        <w:jc w:val="left"/>
        <w:textAlignment w:val="baseline"/>
      </w:pPr>
      <w:r>
        <w:t>Performance metric: 0.1% false alarm, 1% miss-detection</w:t>
      </w:r>
    </w:p>
    <w:p w14:paraId="370B0BF9" w14:textId="77777777" w:rsidR="004523B1" w:rsidRDefault="00F407A3">
      <w:pPr>
        <w:pStyle w:val="af9"/>
        <w:numPr>
          <w:ilvl w:val="1"/>
          <w:numId w:val="26"/>
        </w:numPr>
        <w:overflowPunct w:val="0"/>
        <w:snapToGrid/>
        <w:spacing w:after="180" w:line="240" w:lineRule="auto"/>
        <w:ind w:firstLineChars="0"/>
        <w:contextualSpacing/>
        <w:jc w:val="left"/>
        <w:textAlignment w:val="baseline"/>
        <w:rPr>
          <w:b/>
          <w:bCs/>
        </w:rPr>
      </w:pPr>
      <w:r>
        <w:t>Companies report the number of beams, the beam widths, beam correspondence assumption, and the boresights.</w:t>
      </w:r>
    </w:p>
    <w:p w14:paraId="3DD719B6" w14:textId="77777777" w:rsidR="004523B1" w:rsidRDefault="00F407A3">
      <w:pPr>
        <w:pStyle w:val="af9"/>
        <w:numPr>
          <w:ilvl w:val="0"/>
          <w:numId w:val="26"/>
        </w:numPr>
        <w:overflowPunct w:val="0"/>
        <w:snapToGrid/>
        <w:spacing w:after="180" w:line="240" w:lineRule="auto"/>
        <w:ind w:firstLineChars="0"/>
        <w:contextualSpacing/>
        <w:jc w:val="left"/>
        <w:textAlignment w:val="baseline"/>
      </w:pPr>
      <w:r>
        <w:t>Channel model for link-level simulation: CDL-A defined in table 7.7.1-1 in TR 38.901.</w:t>
      </w:r>
    </w:p>
    <w:p w14:paraId="0002352F" w14:textId="77777777" w:rsidR="004523B1" w:rsidRDefault="00F407A3">
      <w:pPr>
        <w:pStyle w:val="af9"/>
        <w:numPr>
          <w:ilvl w:val="0"/>
          <w:numId w:val="26"/>
        </w:numPr>
        <w:overflowPunct w:val="0"/>
        <w:snapToGrid/>
        <w:spacing w:after="180" w:line="240" w:lineRule="auto"/>
        <w:ind w:firstLineChars="0"/>
        <w:contextualSpacing/>
        <w:jc w:val="left"/>
        <w:textAlignment w:val="baseline"/>
      </w:pPr>
      <w:r>
        <w:t xml:space="preserve">Both that </w:t>
      </w:r>
      <w:r>
        <w:rPr>
          <w:rFonts w:eastAsia="Times New Roman"/>
        </w:rPr>
        <w:t xml:space="preserve">UE fulfills </w:t>
      </w:r>
      <w:r>
        <w:rPr>
          <w:rFonts w:eastAsia="Times New Roman"/>
          <w:i/>
          <w:iCs/>
        </w:rPr>
        <w:t>beamCorrespondence requirements Without UL-BeamSweeping</w:t>
      </w:r>
      <w:r>
        <w:rPr>
          <w:rFonts w:eastAsia="Times New Roman"/>
        </w:rPr>
        <w:t xml:space="preserve"> and UE fulfils </w:t>
      </w:r>
      <w:r>
        <w:rPr>
          <w:rFonts w:eastAsia="Times New Roman"/>
          <w:i/>
          <w:iCs/>
        </w:rPr>
        <w:t>beamCorrespondence requirements</w:t>
      </w:r>
      <w:r>
        <w:rPr>
          <w:rFonts w:eastAsia="Times New Roman"/>
        </w:rPr>
        <w:t xml:space="preserve"> </w:t>
      </w:r>
      <w:r>
        <w:rPr>
          <w:rFonts w:eastAsia="Times New Roman"/>
          <w:i/>
          <w:iCs/>
        </w:rPr>
        <w:t>With UL-BeamSweeping</w:t>
      </w:r>
      <w:r>
        <w:rPr>
          <w:rFonts w:eastAsia="Times New Roman"/>
        </w:rPr>
        <w:t xml:space="preserve"> can be considered in the simulation are used as starting point for simulation.</w:t>
      </w:r>
    </w:p>
    <w:p w14:paraId="6FBF0C49" w14:textId="77777777" w:rsidR="004523B1" w:rsidRDefault="004523B1">
      <w:pPr>
        <w:rPr>
          <w:rFonts w:ascii="Times New Roman" w:eastAsia="等线" w:hAnsi="Times New Roman"/>
          <w:szCs w:val="20"/>
          <w:highlight w:val="green"/>
        </w:rPr>
      </w:pPr>
    </w:p>
    <w:p w14:paraId="0F473FEA" w14:textId="77777777" w:rsidR="004523B1" w:rsidRDefault="00F407A3">
      <w:pPr>
        <w:rPr>
          <w:rFonts w:ascii="Times New Roman" w:eastAsia="等线" w:hAnsi="Times New Roman"/>
          <w:szCs w:val="20"/>
          <w:highlight w:val="green"/>
        </w:rPr>
      </w:pPr>
      <w:r>
        <w:rPr>
          <w:rFonts w:ascii="Times New Roman" w:eastAsia="等线" w:hAnsi="Times New Roman"/>
          <w:szCs w:val="20"/>
          <w:highlight w:val="green"/>
        </w:rPr>
        <w:t>Agreement</w:t>
      </w:r>
    </w:p>
    <w:p w14:paraId="3B6BAAEE" w14:textId="77777777" w:rsidR="004523B1" w:rsidRDefault="00F407A3">
      <w:pPr>
        <w:rPr>
          <w:rFonts w:ascii="Times New Roman" w:eastAsia="等线" w:hAnsi="Times New Roman"/>
          <w:szCs w:val="20"/>
        </w:rPr>
      </w:pPr>
      <w:r>
        <w:rPr>
          <w:rFonts w:ascii="Times New Roman" w:eastAsia="宋体" w:hAnsi="Times New Roman"/>
          <w:szCs w:val="20"/>
        </w:rPr>
        <w:t xml:space="preserve">For multiple PRACH transmissions with same </w:t>
      </w:r>
      <w:r>
        <w:rPr>
          <w:rFonts w:ascii="Times New Roman" w:eastAsia="等线" w:hAnsi="Times New Roman"/>
          <w:szCs w:val="20"/>
        </w:rPr>
        <w:t>Tx</w:t>
      </w:r>
      <w:r>
        <w:rPr>
          <w:rFonts w:ascii="Times New Roman" w:eastAsia="宋体" w:hAnsi="Times New Roman"/>
          <w:szCs w:val="20"/>
        </w:rPr>
        <w:t xml:space="preserve"> beam, down-select one option from the following options.</w:t>
      </w:r>
    </w:p>
    <w:p w14:paraId="2C894BC5" w14:textId="77777777" w:rsidR="004523B1" w:rsidRDefault="00F407A3">
      <w:pPr>
        <w:numPr>
          <w:ilvl w:val="0"/>
          <w:numId w:val="27"/>
        </w:numPr>
        <w:spacing w:after="0" w:line="280" w:lineRule="atLeast"/>
        <w:rPr>
          <w:rFonts w:ascii="Times New Roman" w:eastAsia="Calibri" w:hAnsi="Times New Roman"/>
          <w:szCs w:val="20"/>
        </w:rPr>
      </w:pPr>
      <w:r>
        <w:rPr>
          <w:rFonts w:ascii="Times New Roman" w:eastAsia="等线" w:hAnsi="Times New Roman"/>
          <w:szCs w:val="20"/>
        </w:rPr>
        <w:t>Option 1: gNB can only configure one value for the number of multiple PRACH transmissions.</w:t>
      </w:r>
    </w:p>
    <w:p w14:paraId="2A2CA035" w14:textId="77777777" w:rsidR="004523B1" w:rsidRDefault="00F407A3">
      <w:pPr>
        <w:numPr>
          <w:ilvl w:val="0"/>
          <w:numId w:val="27"/>
        </w:numPr>
        <w:spacing w:after="0" w:line="280" w:lineRule="atLeast"/>
        <w:rPr>
          <w:rFonts w:ascii="Times New Roman" w:eastAsia="Calibri" w:hAnsi="Times New Roman"/>
          <w:szCs w:val="20"/>
        </w:rPr>
      </w:pPr>
      <w:r>
        <w:rPr>
          <w:rFonts w:ascii="Times New Roman" w:eastAsia="等线" w:hAnsi="Times New Roman"/>
          <w:szCs w:val="20"/>
        </w:rPr>
        <w:t>Option 2: gNB can configure one or multiple values for the number of multiple PRACH transmissions.</w:t>
      </w:r>
    </w:p>
    <w:p w14:paraId="0D0ACA5A" w14:textId="77777777" w:rsidR="004523B1" w:rsidRDefault="00F407A3">
      <w:pPr>
        <w:widowControl/>
        <w:numPr>
          <w:ilvl w:val="1"/>
          <w:numId w:val="27"/>
        </w:numPr>
        <w:autoSpaceDE w:val="0"/>
        <w:autoSpaceDN w:val="0"/>
        <w:adjustRightInd w:val="0"/>
        <w:snapToGrid w:val="0"/>
        <w:spacing w:after="0"/>
        <w:rPr>
          <w:rFonts w:ascii="Times New Roman" w:hAnsi="Times New Roman"/>
          <w:szCs w:val="20"/>
        </w:rPr>
      </w:pPr>
      <w:r>
        <w:rPr>
          <w:rFonts w:ascii="Times New Roman" w:hAnsi="Times New Roman"/>
          <w:szCs w:val="20"/>
        </w:rPr>
        <w:t>FFS: details</w:t>
      </w:r>
    </w:p>
    <w:p w14:paraId="7201A1E7" w14:textId="77777777" w:rsidR="004523B1" w:rsidRDefault="004523B1">
      <w:pPr>
        <w:rPr>
          <w:rFonts w:ascii="Times New Roman" w:eastAsia="等线" w:hAnsi="Times New Roman"/>
          <w:szCs w:val="20"/>
          <w:highlight w:val="green"/>
        </w:rPr>
      </w:pPr>
    </w:p>
    <w:p w14:paraId="43AD187F" w14:textId="77777777" w:rsidR="004523B1" w:rsidRDefault="00F407A3">
      <w:pPr>
        <w:rPr>
          <w:rFonts w:ascii="Times New Roman" w:eastAsia="等线" w:hAnsi="Times New Roman"/>
          <w:szCs w:val="20"/>
          <w:highlight w:val="green"/>
        </w:rPr>
      </w:pPr>
      <w:r>
        <w:rPr>
          <w:rFonts w:ascii="Times New Roman" w:eastAsia="等线" w:hAnsi="Times New Roman"/>
          <w:szCs w:val="20"/>
          <w:highlight w:val="green"/>
        </w:rPr>
        <w:t>Agreement</w:t>
      </w:r>
    </w:p>
    <w:p w14:paraId="6291AA75" w14:textId="77777777" w:rsidR="004523B1" w:rsidRDefault="00F407A3">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0945410B" w14:textId="77777777" w:rsidR="004523B1" w:rsidRDefault="00F407A3">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40DD041C" w14:textId="77777777" w:rsidR="004523B1" w:rsidRPr="0012403A"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RAN1#110b-e</w:t>
      </w:r>
    </w:p>
    <w:p w14:paraId="79F37A17" w14:textId="77777777" w:rsidR="004523B1" w:rsidRDefault="00F407A3">
      <w:pPr>
        <w:rPr>
          <w:rFonts w:ascii="Times New Roman" w:hAnsi="Times New Roman"/>
          <w:b/>
          <w:bCs/>
          <w:highlight w:val="green"/>
        </w:rPr>
      </w:pPr>
      <w:r>
        <w:rPr>
          <w:rFonts w:ascii="Times New Roman" w:hAnsi="Times New Roman"/>
          <w:b/>
          <w:bCs/>
          <w:highlight w:val="green"/>
        </w:rPr>
        <w:t>Agreement</w:t>
      </w:r>
    </w:p>
    <w:p w14:paraId="0C9FAEFB" w14:textId="77777777" w:rsidR="004523B1" w:rsidRDefault="00F407A3">
      <w:pPr>
        <w:pStyle w:val="a9"/>
        <w:numPr>
          <w:ilvl w:val="0"/>
          <w:numId w:val="28"/>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Pr>
          <w:b/>
          <w:bCs/>
          <w:sz w:val="21"/>
          <w:szCs w:val="21"/>
        </w:rPr>
        <w:t>in one RACH attempt.</w:t>
      </w:r>
    </w:p>
    <w:p w14:paraId="650898F1" w14:textId="77777777" w:rsidR="004523B1" w:rsidRDefault="00F407A3">
      <w:pPr>
        <w:pStyle w:val="af9"/>
        <w:numPr>
          <w:ilvl w:val="1"/>
          <w:numId w:val="17"/>
        </w:numPr>
        <w:spacing w:before="156"/>
        <w:ind w:firstLineChars="0"/>
        <w:rPr>
          <w:b/>
          <w:bCs/>
          <w:sz w:val="21"/>
          <w:szCs w:val="21"/>
        </w:rPr>
      </w:pPr>
      <w:r>
        <w:rPr>
          <w:b/>
          <w:bCs/>
          <w:sz w:val="21"/>
          <w:szCs w:val="21"/>
        </w:rPr>
        <w:t>FFS: whether different preambles can be utilized in different PRACH transmissions during the multiple PRACH transmissions in one RACH attempt.</w:t>
      </w:r>
    </w:p>
    <w:p w14:paraId="15E03384" w14:textId="77777777" w:rsidR="004523B1" w:rsidRDefault="004523B1">
      <w:pPr>
        <w:rPr>
          <w:rFonts w:ascii="Times New Roman" w:hAnsi="Times New Roman"/>
          <w:b/>
          <w:bCs/>
          <w:highlight w:val="yellow"/>
        </w:rPr>
      </w:pPr>
    </w:p>
    <w:p w14:paraId="5524F9E3" w14:textId="77777777" w:rsidR="004523B1" w:rsidRDefault="00F407A3">
      <w:pPr>
        <w:rPr>
          <w:rFonts w:ascii="Times New Roman" w:hAnsi="Times New Roman"/>
          <w:b/>
          <w:bCs/>
          <w:highlight w:val="green"/>
        </w:rPr>
      </w:pPr>
      <w:r>
        <w:rPr>
          <w:rFonts w:ascii="Times New Roman" w:hAnsi="Times New Roman"/>
          <w:b/>
          <w:bCs/>
          <w:highlight w:val="green"/>
        </w:rPr>
        <w:t>Agreement</w:t>
      </w:r>
    </w:p>
    <w:p w14:paraId="06935661" w14:textId="77777777" w:rsidR="004523B1" w:rsidRDefault="00F407A3">
      <w:pPr>
        <w:pStyle w:val="af9"/>
        <w:numPr>
          <w:ilvl w:val="0"/>
          <w:numId w:val="29"/>
        </w:numPr>
        <w:ind w:firstLineChars="0"/>
        <w:rPr>
          <w:b/>
          <w:szCs w:val="21"/>
        </w:rPr>
      </w:pPr>
      <w:r>
        <w:rPr>
          <w:b/>
          <w:szCs w:val="21"/>
        </w:rPr>
        <w:t>For multiple PRACH transmissions with same beam, at least ROs located at different time instances can be utilized for the transmissions.</w:t>
      </w:r>
    </w:p>
    <w:p w14:paraId="5D6583B4" w14:textId="77777777" w:rsidR="004523B1" w:rsidRDefault="00F407A3">
      <w:pPr>
        <w:pStyle w:val="af9"/>
        <w:numPr>
          <w:ilvl w:val="0"/>
          <w:numId w:val="30"/>
        </w:numPr>
        <w:ind w:firstLineChars="0"/>
        <w:rPr>
          <w:b/>
          <w:szCs w:val="21"/>
        </w:rPr>
      </w:pPr>
      <w:r>
        <w:rPr>
          <w:b/>
          <w:szCs w:val="21"/>
        </w:rPr>
        <w:t>FFS: whether/how the starting RB of ROs can be different at different time instances for multiple PRACH transmissions.</w:t>
      </w:r>
    </w:p>
    <w:p w14:paraId="1A7A80A3" w14:textId="77777777" w:rsidR="004523B1" w:rsidRDefault="00F407A3">
      <w:pPr>
        <w:pStyle w:val="af9"/>
        <w:numPr>
          <w:ilvl w:val="0"/>
          <w:numId w:val="30"/>
        </w:numPr>
        <w:ind w:firstLineChars="0"/>
        <w:rPr>
          <w:b/>
          <w:szCs w:val="21"/>
        </w:rPr>
      </w:pPr>
      <w:r>
        <w:rPr>
          <w:b/>
          <w:szCs w:val="21"/>
        </w:rPr>
        <w:t>FFS: whether/how multiple PRACH transmissions located in the same time instance, e.g., for UEs with multiple Tx chains.</w:t>
      </w:r>
    </w:p>
    <w:p w14:paraId="68A5A46F" w14:textId="77777777" w:rsidR="004523B1" w:rsidRDefault="004523B1">
      <w:pPr>
        <w:rPr>
          <w:rFonts w:eastAsia="等线"/>
        </w:rPr>
      </w:pPr>
    </w:p>
    <w:p w14:paraId="35A23182" w14:textId="77777777" w:rsidR="004523B1" w:rsidRDefault="00F407A3">
      <w:pPr>
        <w:rPr>
          <w:rFonts w:ascii="Times New Roman" w:hAnsi="Times New Roman"/>
          <w:b/>
          <w:bCs/>
          <w:highlight w:val="green"/>
        </w:rPr>
      </w:pPr>
      <w:r>
        <w:rPr>
          <w:rFonts w:ascii="Times New Roman" w:hAnsi="Times New Roman"/>
          <w:b/>
          <w:bCs/>
          <w:highlight w:val="green"/>
        </w:rPr>
        <w:t>Agreement</w:t>
      </w:r>
    </w:p>
    <w:p w14:paraId="2A521362" w14:textId="77777777" w:rsidR="004523B1" w:rsidRDefault="00F407A3">
      <w:pPr>
        <w:rPr>
          <w:rFonts w:ascii="Times New Roman" w:eastAsia="宋体" w:hAnsi="Times New Roman"/>
          <w:b/>
          <w:szCs w:val="21"/>
        </w:rPr>
      </w:pPr>
      <w:r>
        <w:rPr>
          <w:rFonts w:ascii="Times New Roman" w:eastAsia="宋体" w:hAnsi="Times New Roman"/>
          <w:b/>
          <w:szCs w:val="21"/>
        </w:rPr>
        <w:lastRenderedPageBreak/>
        <w:t>For multiple PRACH transmissions with same beam, for RAR monitoring, consider the following options.</w:t>
      </w:r>
    </w:p>
    <w:p w14:paraId="29BE5132" w14:textId="77777777" w:rsidR="004523B1" w:rsidRDefault="00F407A3">
      <w:pPr>
        <w:pStyle w:val="Observation"/>
        <w:numPr>
          <w:ilvl w:val="0"/>
          <w:numId w:val="15"/>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053DC6A8" w14:textId="77777777" w:rsidR="004523B1" w:rsidRDefault="00F407A3">
      <w:pPr>
        <w:pStyle w:val="af9"/>
        <w:numPr>
          <w:ilvl w:val="1"/>
          <w:numId w:val="15"/>
        </w:numPr>
        <w:spacing w:before="156"/>
        <w:ind w:firstLineChars="0"/>
        <w:rPr>
          <w:color w:val="000000"/>
          <w:sz w:val="21"/>
          <w:szCs w:val="21"/>
        </w:rPr>
      </w:pPr>
      <w:r>
        <w:rPr>
          <w:color w:val="000000"/>
          <w:sz w:val="21"/>
          <w:szCs w:val="21"/>
        </w:rPr>
        <w:t>FFS: RA-RNTI.</w:t>
      </w:r>
    </w:p>
    <w:p w14:paraId="2DFAC631" w14:textId="77777777" w:rsidR="004523B1" w:rsidRDefault="00F407A3">
      <w:pPr>
        <w:pStyle w:val="Observation"/>
        <w:numPr>
          <w:ilvl w:val="0"/>
          <w:numId w:val="15"/>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 xml:space="preserve">Option 2: </w:t>
      </w:r>
      <w:r>
        <w:rPr>
          <w:rFonts w:ascii="Times New Roman" w:hAnsi="Times New Roman"/>
          <w:b w:val="0"/>
          <w:bCs w:val="0"/>
          <w:kern w:val="0"/>
          <w:szCs w:val="21"/>
          <w:lang w:val="en-GB"/>
        </w:rPr>
        <w:t>Only</w:t>
      </w:r>
      <w:r>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08921142" w14:textId="77777777" w:rsidR="004523B1" w:rsidRDefault="00F407A3">
      <w:pPr>
        <w:pStyle w:val="af9"/>
        <w:numPr>
          <w:ilvl w:val="1"/>
          <w:numId w:val="17"/>
        </w:numPr>
        <w:spacing w:before="156"/>
        <w:ind w:firstLineChars="0"/>
        <w:rPr>
          <w:sz w:val="21"/>
          <w:szCs w:val="21"/>
        </w:rPr>
      </w:pPr>
      <w:r>
        <w:rPr>
          <w:sz w:val="21"/>
          <w:szCs w:val="21"/>
        </w:rPr>
        <w:t>FFS: the start position of the RAR window.</w:t>
      </w:r>
    </w:p>
    <w:p w14:paraId="66ACC114" w14:textId="77777777" w:rsidR="004523B1" w:rsidRDefault="00F407A3">
      <w:pPr>
        <w:pStyle w:val="af9"/>
        <w:numPr>
          <w:ilvl w:val="1"/>
          <w:numId w:val="17"/>
        </w:numPr>
        <w:spacing w:before="156"/>
        <w:ind w:firstLineChars="0"/>
        <w:rPr>
          <w:color w:val="000000"/>
          <w:sz w:val="21"/>
          <w:szCs w:val="21"/>
        </w:rPr>
      </w:pPr>
      <w:r>
        <w:rPr>
          <w:color w:val="000000"/>
          <w:sz w:val="21"/>
          <w:szCs w:val="21"/>
        </w:rPr>
        <w:t>FFS: RA-RNTI.</w:t>
      </w:r>
    </w:p>
    <w:p w14:paraId="0C780DA3" w14:textId="77777777" w:rsidR="004523B1"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74AFD2DF" w14:textId="77777777" w:rsidR="004523B1" w:rsidRDefault="00F407A3">
      <w:pPr>
        <w:widowControl/>
        <w:numPr>
          <w:ilvl w:val="0"/>
          <w:numId w:val="3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183998BE" w14:textId="77777777" w:rsidR="004523B1" w:rsidRDefault="00F407A3">
      <w:pPr>
        <w:widowControl/>
        <w:numPr>
          <w:ilvl w:val="0"/>
          <w:numId w:val="3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74A581DE" w14:textId="77777777" w:rsidR="004523B1" w:rsidRDefault="00F407A3">
      <w:pPr>
        <w:widowControl/>
        <w:numPr>
          <w:ilvl w:val="0"/>
          <w:numId w:val="3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RAN1 Chairman’s Notes, RAN1 meeting #112b-e, April 17th – 26th, 2023.</w:t>
      </w:r>
    </w:p>
    <w:p w14:paraId="0C74217B" w14:textId="77777777" w:rsidR="004523B1" w:rsidRDefault="00F407A3">
      <w:pPr>
        <w:pStyle w:val="af9"/>
        <w:numPr>
          <w:ilvl w:val="0"/>
          <w:numId w:val="31"/>
        </w:numPr>
        <w:ind w:firstLineChars="0"/>
        <w:rPr>
          <w:rStyle w:val="af7"/>
          <w:color w:val="auto"/>
          <w:kern w:val="0"/>
          <w:sz w:val="21"/>
          <w:szCs w:val="21"/>
          <w:u w:val="none"/>
          <w:lang w:eastAsia="en-US"/>
        </w:rPr>
      </w:pPr>
      <w:bookmarkStart w:id="10" w:name="_Ref61271833"/>
      <w:bookmarkStart w:id="11" w:name="_Ref76651243"/>
      <w:r>
        <w:rPr>
          <w:rFonts w:hint="eastAsia"/>
          <w:sz w:val="21"/>
          <w:szCs w:val="21"/>
          <w:lang w:eastAsia="zh-CN"/>
        </w:rPr>
        <w:t xml:space="preserve">3GPP </w:t>
      </w:r>
      <w:r>
        <w:rPr>
          <w:sz w:val="21"/>
          <w:szCs w:val="21"/>
          <w:lang w:eastAsia="zh-CN"/>
        </w:rPr>
        <w:t>RAN1 Chairman’s Notes</w:t>
      </w:r>
      <w:r>
        <w:rPr>
          <w:rFonts w:hint="eastAsia"/>
          <w:sz w:val="21"/>
          <w:szCs w:val="21"/>
          <w:lang w:eastAsia="zh-CN"/>
        </w:rPr>
        <w:t xml:space="preserve">, </w:t>
      </w:r>
      <w:r>
        <w:rPr>
          <w:sz w:val="21"/>
          <w:szCs w:val="21"/>
          <w:lang w:eastAsia="zh-CN"/>
        </w:rPr>
        <w:t>RAN</w:t>
      </w:r>
      <w:r>
        <w:rPr>
          <w:rFonts w:hint="eastAsia"/>
          <w:sz w:val="21"/>
          <w:szCs w:val="21"/>
          <w:lang w:eastAsia="zh-CN"/>
        </w:rPr>
        <w:t>1</w:t>
      </w:r>
      <w:r>
        <w:rPr>
          <w:sz w:val="21"/>
          <w:szCs w:val="21"/>
          <w:lang w:eastAsia="zh-CN"/>
        </w:rPr>
        <w:t xml:space="preserve"> meeting #</w:t>
      </w:r>
      <w:r>
        <w:rPr>
          <w:rFonts w:hint="eastAsia"/>
          <w:sz w:val="21"/>
          <w:szCs w:val="21"/>
          <w:lang w:eastAsia="zh-CN"/>
        </w:rPr>
        <w:t>1</w:t>
      </w:r>
      <w:r>
        <w:rPr>
          <w:sz w:val="21"/>
          <w:szCs w:val="21"/>
          <w:lang w:eastAsia="zh-CN"/>
        </w:rPr>
        <w:t xml:space="preserve">12, </w:t>
      </w:r>
      <w:bookmarkEnd w:id="10"/>
      <w:bookmarkEnd w:id="11"/>
      <w:r>
        <w:rPr>
          <w:sz w:val="21"/>
          <w:szCs w:val="21"/>
          <w:lang w:eastAsia="zh-CN"/>
        </w:rPr>
        <w:t>Athens, Greece, February 27th – March 3rd, 2023.</w:t>
      </w:r>
    </w:p>
    <w:p w14:paraId="5E351AAA"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3GPP RAN1 Chairman’s Notes, RAN1 meeting #111, Toulouse, France, November 14th – 18th, 2022.</w:t>
      </w:r>
    </w:p>
    <w:p w14:paraId="364CC154"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rPr>
        <w:t>3GPP R1-2212568</w:t>
      </w:r>
      <w:r>
        <w:rPr>
          <w:rStyle w:val="af7"/>
          <w:rFonts w:hint="eastAsia"/>
          <w:color w:val="auto"/>
          <w:kern w:val="0"/>
          <w:sz w:val="21"/>
          <w:szCs w:val="21"/>
          <w:u w:val="none"/>
        </w:rPr>
        <w:t>,</w:t>
      </w:r>
      <w:r>
        <w:rPr>
          <w:rStyle w:val="af7"/>
          <w:color w:val="auto"/>
          <w:kern w:val="0"/>
          <w:sz w:val="21"/>
          <w:szCs w:val="21"/>
          <w:u w:val="none"/>
        </w:rPr>
        <w:t xml:space="preserve"> “FL Summary#3 on PRACH coverage enhancements”, Toulouse, France, November 14th – 18th, 2022.</w:t>
      </w:r>
    </w:p>
    <w:p w14:paraId="39A177A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R1-2304383</w:t>
      </w:r>
      <w:r>
        <w:rPr>
          <w:rStyle w:val="af7"/>
          <w:color w:val="auto"/>
          <w:kern w:val="0"/>
          <w:sz w:val="21"/>
          <w:szCs w:val="21"/>
          <w:u w:val="none"/>
          <w:lang w:eastAsia="en-US"/>
        </w:rPr>
        <w:tab/>
        <w:t>Discussions on PRACH coverage enhancements</w:t>
      </w:r>
      <w:r>
        <w:rPr>
          <w:rStyle w:val="af7"/>
          <w:color w:val="auto"/>
          <w:kern w:val="0"/>
          <w:sz w:val="21"/>
          <w:szCs w:val="21"/>
          <w:u w:val="none"/>
          <w:lang w:eastAsia="en-US"/>
        </w:rPr>
        <w:tab/>
        <w:t>New H3C Technologies Co., Ltd.</w:t>
      </w:r>
    </w:p>
    <w:p w14:paraId="0277133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R1-2304503</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2D29C408"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R1-2304580</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Spreadtrum Communications</w:t>
      </w:r>
    </w:p>
    <w:p w14:paraId="36523B94"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R1-2304598</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ZTE</w:t>
      </w:r>
    </w:p>
    <w:p w14:paraId="0BC470F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R1-2304649</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Huawei, HiSilicon</w:t>
      </w:r>
    </w:p>
    <w:p w14:paraId="0A2F53AF"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R1-2304717</w:t>
      </w:r>
      <w:r>
        <w:rPr>
          <w:rStyle w:val="af7"/>
          <w:color w:val="auto"/>
          <w:kern w:val="0"/>
          <w:sz w:val="21"/>
          <w:szCs w:val="21"/>
          <w:u w:val="none"/>
          <w:lang w:eastAsia="en-US"/>
        </w:rPr>
        <w:tab/>
        <w:t>PRACH coverage enhancements</w:t>
      </w:r>
      <w:r>
        <w:rPr>
          <w:rStyle w:val="af7"/>
          <w:color w:val="auto"/>
          <w:kern w:val="0"/>
          <w:sz w:val="21"/>
          <w:szCs w:val="21"/>
          <w:u w:val="none"/>
          <w:lang w:eastAsia="en-US"/>
        </w:rPr>
        <w:tab/>
        <w:t>CATT</w:t>
      </w:r>
    </w:p>
    <w:p w14:paraId="54AA15C6"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R1-2304775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Fujitsu</w:t>
      </w:r>
    </w:p>
    <w:p w14:paraId="1C12256C"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R1-2304807</w:t>
      </w:r>
      <w:r>
        <w:rPr>
          <w:rStyle w:val="af7"/>
          <w:color w:val="auto"/>
          <w:kern w:val="0"/>
          <w:sz w:val="21"/>
          <w:szCs w:val="21"/>
          <w:u w:val="none"/>
          <w:lang w:eastAsia="en-US"/>
        </w:rPr>
        <w:tab/>
        <w:t>Discussions on PRACH coverage enhancement</w:t>
      </w:r>
      <w:r>
        <w:rPr>
          <w:rStyle w:val="af7"/>
          <w:color w:val="auto"/>
          <w:kern w:val="0"/>
          <w:sz w:val="21"/>
          <w:szCs w:val="21"/>
          <w:u w:val="none"/>
          <w:lang w:eastAsia="en-US"/>
        </w:rPr>
        <w:tab/>
        <w:t>Intel Corporation</w:t>
      </w:r>
    </w:p>
    <w:p w14:paraId="7F32679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R1-2304865</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China Telecom</w:t>
      </w:r>
    </w:p>
    <w:p w14:paraId="4BBBFC84"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R1-2304884</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xiaomi</w:t>
      </w:r>
    </w:p>
    <w:p w14:paraId="05D341E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R1-2304975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Lenovo</w:t>
      </w:r>
    </w:p>
    <w:p w14:paraId="1492F3C3"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R1-2304999</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NEC</w:t>
      </w:r>
    </w:p>
    <w:p w14:paraId="649E3AF5"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R1-2305053</w:t>
      </w:r>
      <w:r>
        <w:rPr>
          <w:rStyle w:val="af7"/>
          <w:color w:val="auto"/>
          <w:kern w:val="0"/>
          <w:sz w:val="21"/>
          <w:szCs w:val="21"/>
          <w:u w:val="none"/>
          <w:lang w:eastAsia="en-US"/>
        </w:rPr>
        <w:tab/>
        <w:t>PRACH Coverage Enhancement using Multiple PRACH Transmissions</w:t>
      </w:r>
      <w:r>
        <w:rPr>
          <w:rStyle w:val="af7"/>
          <w:color w:val="auto"/>
          <w:kern w:val="0"/>
          <w:sz w:val="21"/>
          <w:szCs w:val="21"/>
          <w:u w:val="none"/>
          <w:lang w:eastAsia="en-US"/>
        </w:rPr>
        <w:tab/>
        <w:t>Sony</w:t>
      </w:r>
    </w:p>
    <w:p w14:paraId="2548AEE9"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R1-2305115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CMCC</w:t>
      </w:r>
    </w:p>
    <w:p w14:paraId="706AD551"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R1-2305136</w:t>
      </w:r>
      <w:r>
        <w:rPr>
          <w:rStyle w:val="af7"/>
          <w:color w:val="auto"/>
          <w:kern w:val="0"/>
          <w:sz w:val="21"/>
          <w:szCs w:val="21"/>
          <w:u w:val="none"/>
          <w:lang w:eastAsia="en-US"/>
        </w:rPr>
        <w:tab/>
        <w:t>PRACH coverage enhancements</w:t>
      </w:r>
      <w:r>
        <w:rPr>
          <w:rStyle w:val="af7"/>
          <w:color w:val="auto"/>
          <w:kern w:val="0"/>
          <w:sz w:val="21"/>
          <w:szCs w:val="21"/>
          <w:u w:val="none"/>
          <w:lang w:eastAsia="en-US"/>
        </w:rPr>
        <w:tab/>
        <w:t>Nokia, Nokia Shanghai Bell</w:t>
      </w:r>
    </w:p>
    <w:p w14:paraId="4D8678D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R1-2305139</w:t>
      </w:r>
      <w:r>
        <w:rPr>
          <w:rStyle w:val="af7"/>
          <w:color w:val="auto"/>
          <w:kern w:val="0"/>
          <w:sz w:val="21"/>
          <w:szCs w:val="21"/>
          <w:u w:val="none"/>
          <w:lang w:eastAsia="en-US"/>
        </w:rPr>
        <w:tab/>
        <w:t>PRACH coverage enhancements</w:t>
      </w:r>
      <w:r>
        <w:rPr>
          <w:rStyle w:val="af7"/>
          <w:color w:val="auto"/>
          <w:kern w:val="0"/>
          <w:sz w:val="21"/>
          <w:szCs w:val="21"/>
          <w:u w:val="none"/>
          <w:lang w:eastAsia="en-US"/>
        </w:rPr>
        <w:tab/>
        <w:t>TCL Communication Ltd.</w:t>
      </w:r>
    </w:p>
    <w:p w14:paraId="3AD79A9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R1-2305151</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Quectel</w:t>
      </w:r>
      <w:r>
        <w:rPr>
          <w:rStyle w:val="af7"/>
          <w:color w:val="auto"/>
          <w:kern w:val="0"/>
          <w:sz w:val="21"/>
          <w:szCs w:val="21"/>
          <w:u w:val="none"/>
          <w:lang w:eastAsia="en-US"/>
        </w:rPr>
        <w:tab/>
      </w:r>
      <w:r>
        <w:rPr>
          <w:rStyle w:val="af7"/>
          <w:color w:val="auto"/>
          <w:kern w:val="0"/>
          <w:sz w:val="21"/>
          <w:szCs w:val="21"/>
          <w:u w:val="none"/>
          <w:lang w:eastAsia="en-US"/>
        </w:rPr>
        <w:tab/>
      </w:r>
    </w:p>
    <w:p w14:paraId="7C535B3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R1-2305190</w:t>
      </w:r>
      <w:r>
        <w:rPr>
          <w:rStyle w:val="af7"/>
          <w:color w:val="auto"/>
          <w:kern w:val="0"/>
          <w:sz w:val="21"/>
          <w:szCs w:val="21"/>
          <w:u w:val="none"/>
          <w:lang w:eastAsia="en-US"/>
        </w:rPr>
        <w:tab/>
        <w:t>PRACH coverage enhancements</w:t>
      </w:r>
      <w:r>
        <w:rPr>
          <w:rStyle w:val="af7"/>
          <w:color w:val="auto"/>
          <w:kern w:val="0"/>
          <w:sz w:val="21"/>
          <w:szCs w:val="21"/>
          <w:u w:val="none"/>
          <w:lang w:eastAsia="en-US"/>
        </w:rPr>
        <w:tab/>
        <w:t>Charter Communications, Inc</w:t>
      </w:r>
      <w:r>
        <w:rPr>
          <w:rStyle w:val="af7"/>
          <w:color w:val="auto"/>
          <w:kern w:val="0"/>
          <w:sz w:val="21"/>
          <w:szCs w:val="21"/>
          <w:u w:val="none"/>
          <w:lang w:eastAsia="en-US"/>
        </w:rPr>
        <w:tab/>
      </w:r>
      <w:r>
        <w:rPr>
          <w:rStyle w:val="af7"/>
          <w:color w:val="auto"/>
          <w:kern w:val="0"/>
          <w:sz w:val="21"/>
          <w:szCs w:val="21"/>
          <w:u w:val="none"/>
          <w:lang w:eastAsia="en-US"/>
        </w:rPr>
        <w:tab/>
      </w:r>
    </w:p>
    <w:p w14:paraId="24DE3EB2"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R1-2305271</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Apple</w:t>
      </w:r>
    </w:p>
    <w:p w14:paraId="7D17E8AF"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R1-2305306</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1946805B"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R1-2305361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Qualcomm Incorporated</w:t>
      </w:r>
    </w:p>
    <w:p w14:paraId="40B6E36C"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R1-2305392</w:t>
      </w:r>
      <w:r>
        <w:rPr>
          <w:rStyle w:val="af7"/>
          <w:color w:val="auto"/>
          <w:kern w:val="0"/>
          <w:sz w:val="21"/>
          <w:szCs w:val="21"/>
          <w:u w:val="none"/>
          <w:lang w:eastAsia="en-US"/>
        </w:rPr>
        <w:tab/>
        <w:t>Discussion on PRACH repeated transmission for NR coverage enhancement</w:t>
      </w:r>
      <w:r>
        <w:rPr>
          <w:rStyle w:val="af7"/>
          <w:color w:val="auto"/>
          <w:kern w:val="0"/>
          <w:sz w:val="21"/>
          <w:szCs w:val="21"/>
          <w:u w:val="none"/>
          <w:lang w:eastAsia="en-US"/>
        </w:rPr>
        <w:tab/>
        <w:t>LG Electronics</w:t>
      </w:r>
    </w:p>
    <w:p w14:paraId="433F8133"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R1-2305453</w:t>
      </w:r>
      <w:r>
        <w:rPr>
          <w:rStyle w:val="af7"/>
          <w:color w:val="auto"/>
          <w:kern w:val="0"/>
          <w:sz w:val="21"/>
          <w:szCs w:val="21"/>
          <w:u w:val="none"/>
          <w:lang w:eastAsia="en-US"/>
        </w:rPr>
        <w:tab/>
        <w:t>PRACH coverage enhancements</w:t>
      </w:r>
      <w:r>
        <w:rPr>
          <w:rStyle w:val="af7"/>
          <w:color w:val="auto"/>
          <w:kern w:val="0"/>
          <w:sz w:val="21"/>
          <w:szCs w:val="21"/>
          <w:u w:val="none"/>
          <w:lang w:eastAsia="en-US"/>
        </w:rPr>
        <w:tab/>
        <w:t>OPPO</w:t>
      </w:r>
    </w:p>
    <w:p w14:paraId="764C48A2"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R1-2305483</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678B5726"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R1-2305538</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679B4703"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R1-2305569</w:t>
      </w:r>
      <w:r>
        <w:rPr>
          <w:rStyle w:val="af7"/>
          <w:color w:val="auto"/>
          <w:kern w:val="0"/>
          <w:sz w:val="21"/>
          <w:szCs w:val="21"/>
          <w:u w:val="none"/>
          <w:lang w:eastAsia="en-US"/>
        </w:rPr>
        <w:tab/>
        <w:t>Views on multiple PRACH transmission for coverage enhancement</w:t>
      </w:r>
      <w:r>
        <w:rPr>
          <w:rStyle w:val="af7"/>
          <w:color w:val="auto"/>
          <w:kern w:val="0"/>
          <w:sz w:val="21"/>
          <w:szCs w:val="21"/>
          <w:u w:val="none"/>
          <w:lang w:eastAsia="en-US"/>
        </w:rPr>
        <w:tab/>
        <w:t>Sharp</w:t>
      </w:r>
    </w:p>
    <w:p w14:paraId="4B0021BE"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R1-2305616</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NTT DOCOMO, INC.</w:t>
      </w:r>
    </w:p>
    <w:p w14:paraId="5F1B6631"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R1-2305664</w:t>
      </w:r>
      <w:r>
        <w:rPr>
          <w:rStyle w:val="af7"/>
          <w:color w:val="auto"/>
          <w:kern w:val="0"/>
          <w:sz w:val="21"/>
          <w:szCs w:val="21"/>
          <w:u w:val="none"/>
          <w:lang w:eastAsia="en-US"/>
        </w:rPr>
        <w:tab/>
        <w:t>On PRACH coverage enhancements</w:t>
      </w:r>
      <w:r>
        <w:rPr>
          <w:rStyle w:val="af7"/>
          <w:color w:val="auto"/>
          <w:kern w:val="0"/>
          <w:sz w:val="21"/>
          <w:szCs w:val="21"/>
          <w:u w:val="none"/>
          <w:lang w:eastAsia="en-US"/>
        </w:rPr>
        <w:tab/>
        <w:t>MediaTek Inc.</w:t>
      </w:r>
    </w:p>
    <w:p w14:paraId="392C3C6B"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R1-2305687</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Mavenir</w:t>
      </w:r>
    </w:p>
    <w:p w14:paraId="7116ADCF"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R1-2305802</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0E16CF58" w14:textId="122EE96D"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R1-2305858</w:t>
      </w:r>
      <w:r>
        <w:rPr>
          <w:rStyle w:val="af7"/>
          <w:color w:val="auto"/>
          <w:kern w:val="0"/>
          <w:sz w:val="21"/>
          <w:szCs w:val="21"/>
          <w:u w:val="none"/>
          <w:lang w:eastAsia="en-US"/>
        </w:rPr>
        <w:tab/>
        <w:t xml:space="preserve">Discussion on PRACH coverage enhancements </w:t>
      </w:r>
      <w:r>
        <w:rPr>
          <w:rStyle w:val="af7"/>
          <w:color w:val="auto"/>
          <w:kern w:val="0"/>
          <w:sz w:val="21"/>
          <w:szCs w:val="21"/>
          <w:u w:val="none"/>
          <w:lang w:eastAsia="en-US"/>
        </w:rPr>
        <w:tab/>
        <w:t>InterDigital, Inc.</w:t>
      </w:r>
    </w:p>
    <w:p w14:paraId="2CBDB03F" w14:textId="369F9239" w:rsidR="00DD426A" w:rsidRDefault="00DD426A">
      <w:pPr>
        <w:pStyle w:val="af9"/>
        <w:numPr>
          <w:ilvl w:val="0"/>
          <w:numId w:val="31"/>
        </w:numPr>
        <w:ind w:firstLineChars="0"/>
        <w:rPr>
          <w:rStyle w:val="af7"/>
          <w:color w:val="auto"/>
          <w:kern w:val="0"/>
          <w:sz w:val="21"/>
          <w:szCs w:val="21"/>
          <w:u w:val="none"/>
          <w:lang w:eastAsia="en-US"/>
        </w:rPr>
      </w:pPr>
      <w:r w:rsidRPr="00DD426A">
        <w:rPr>
          <w:rStyle w:val="af7"/>
          <w:color w:val="auto"/>
          <w:kern w:val="0"/>
          <w:sz w:val="21"/>
          <w:szCs w:val="21"/>
          <w:u w:val="none"/>
          <w:lang w:eastAsia="en-US"/>
        </w:rPr>
        <w:t>R1-2306008</w:t>
      </w:r>
      <w:r>
        <w:rPr>
          <w:rStyle w:val="af7"/>
          <w:color w:val="auto"/>
          <w:kern w:val="0"/>
          <w:sz w:val="21"/>
          <w:szCs w:val="21"/>
          <w:u w:val="none"/>
          <w:lang w:eastAsia="en-US"/>
        </w:rPr>
        <w:tab/>
      </w:r>
      <w:r w:rsidRPr="00DD426A">
        <w:rPr>
          <w:rStyle w:val="af7"/>
          <w:color w:val="auto"/>
          <w:kern w:val="0"/>
          <w:sz w:val="21"/>
          <w:szCs w:val="21"/>
          <w:u w:val="none"/>
          <w:lang w:eastAsia="en-US"/>
        </w:rPr>
        <w:t>Discussion on PRACH coverage enhancement</w:t>
      </w:r>
      <w:r>
        <w:rPr>
          <w:rStyle w:val="af7"/>
          <w:color w:val="auto"/>
          <w:kern w:val="0"/>
          <w:sz w:val="21"/>
          <w:szCs w:val="21"/>
          <w:u w:val="none"/>
          <w:lang w:eastAsia="en-US"/>
        </w:rPr>
        <w:t xml:space="preserve"> </w:t>
      </w:r>
      <w:r>
        <w:rPr>
          <w:rStyle w:val="af7"/>
          <w:color w:val="auto"/>
          <w:kern w:val="0"/>
          <w:sz w:val="21"/>
          <w:szCs w:val="21"/>
          <w:u w:val="none"/>
          <w:lang w:eastAsia="en-US"/>
        </w:rPr>
        <w:tab/>
      </w:r>
      <w:r w:rsidRPr="00DD426A">
        <w:rPr>
          <w:rStyle w:val="af7"/>
          <w:color w:val="auto"/>
          <w:kern w:val="0"/>
          <w:sz w:val="21"/>
          <w:szCs w:val="21"/>
          <w:u w:val="none"/>
          <w:lang w:eastAsia="en-US"/>
        </w:rPr>
        <w:t>Ericsson</w:t>
      </w:r>
    </w:p>
    <w:sectPr w:rsidR="00DD426A">
      <w:headerReference w:type="even" r:id="rId24"/>
      <w:headerReference w:type="default" r:id="rId2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5B44A" w14:textId="77777777" w:rsidR="00A5631E" w:rsidRDefault="00A5631E">
      <w:pPr>
        <w:spacing w:line="240" w:lineRule="auto"/>
      </w:pPr>
      <w:r>
        <w:separator/>
      </w:r>
    </w:p>
  </w:endnote>
  <w:endnote w:type="continuationSeparator" w:id="0">
    <w:p w14:paraId="0E495FC0" w14:textId="77777777" w:rsidR="00A5631E" w:rsidRDefault="00A563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Times-Roman">
    <w:altName w:val="Times New Roman"/>
    <w:panose1 w:val="00000000000000000000"/>
    <w:charset w:val="00"/>
    <w:family w:val="roman"/>
    <w:notTrueType/>
    <w:pitch w:val="default"/>
  </w:font>
  <w:font w:name="Times-Italic">
    <w:altName w:val="Times"/>
    <w:panose1 w:val="00000000000000000000"/>
    <w:charset w:val="00"/>
    <w:family w:val="roman"/>
    <w:notTrueType/>
    <w:pitch w:val="default"/>
  </w:font>
  <w:font w:name="T205">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72DCB" w14:textId="77777777" w:rsidR="00A5631E" w:rsidRDefault="00A5631E">
      <w:pPr>
        <w:spacing w:after="0"/>
      </w:pPr>
      <w:r>
        <w:separator/>
      </w:r>
    </w:p>
  </w:footnote>
  <w:footnote w:type="continuationSeparator" w:id="0">
    <w:p w14:paraId="5E3BA6BA" w14:textId="77777777" w:rsidR="00A5631E" w:rsidRDefault="00A56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0D277" w14:textId="77777777" w:rsidR="004523B1" w:rsidRDefault="004523B1">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AD906" w14:textId="77777777" w:rsidR="004523B1" w:rsidRDefault="004523B1">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5D619B"/>
    <w:multiLevelType w:val="multilevel"/>
    <w:tmpl w:val="095D619B"/>
    <w:lvl w:ilvl="0">
      <w:start w:val="1"/>
      <w:numFmt w:val="bullet"/>
      <w:lvlText w:val="-"/>
      <w:lvlJc w:val="left"/>
      <w:pPr>
        <w:ind w:left="860" w:hanging="440"/>
      </w:pPr>
      <w:rPr>
        <w:rFonts w:ascii="Arial" w:eastAsia="宋体" w:hAnsi="Aria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707232"/>
    <w:multiLevelType w:val="hybridMultilevel"/>
    <w:tmpl w:val="62BAD8C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580310"/>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865896"/>
    <w:multiLevelType w:val="hybridMultilevel"/>
    <w:tmpl w:val="88349EA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A61292"/>
    <w:multiLevelType w:val="multilevel"/>
    <w:tmpl w:val="4DA61292"/>
    <w:lvl w:ilvl="0">
      <w:start w:val="1"/>
      <w:numFmt w:val="bullet"/>
      <w:lvlText w:val="-"/>
      <w:lvlJc w:val="left"/>
      <w:pPr>
        <w:ind w:left="860" w:hanging="440"/>
      </w:pPr>
      <w:rPr>
        <w:rFonts w:ascii="Arial" w:eastAsia="宋体" w:hAnsi="Aria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F616A7"/>
    <w:multiLevelType w:val="multilevel"/>
    <w:tmpl w:val="51F616A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34B0F40"/>
    <w:multiLevelType w:val="multilevel"/>
    <w:tmpl w:val="634B0F40"/>
    <w:lvl w:ilvl="0">
      <w:start w:val="1"/>
      <w:numFmt w:val="bullet"/>
      <w:lvlText w:val="o"/>
      <w:lvlJc w:val="left"/>
      <w:pPr>
        <w:ind w:left="1280" w:hanging="440"/>
      </w:pPr>
      <w:rPr>
        <w:rFonts w:ascii="Courier New" w:hAnsi="Courier New" w:cs="Courier New" w:hint="default"/>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27"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F915BC5"/>
    <w:multiLevelType w:val="multilevel"/>
    <w:tmpl w:val="6F915B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52378C"/>
    <w:multiLevelType w:val="hybridMultilevel"/>
    <w:tmpl w:val="ED7664B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14"/>
  </w:num>
  <w:num w:numId="4">
    <w:abstractNumId w:val="29"/>
  </w:num>
  <w:num w:numId="5">
    <w:abstractNumId w:val="19"/>
  </w:num>
  <w:num w:numId="6">
    <w:abstractNumId w:val="33"/>
  </w:num>
  <w:num w:numId="7">
    <w:abstractNumId w:val="18"/>
  </w:num>
  <w:num w:numId="8">
    <w:abstractNumId w:val="5"/>
  </w:num>
  <w:num w:numId="9">
    <w:abstractNumId w:val="15"/>
  </w:num>
  <w:num w:numId="10">
    <w:abstractNumId w:val="20"/>
  </w:num>
  <w:num w:numId="11">
    <w:abstractNumId w:val="13"/>
  </w:num>
  <w:num w:numId="12">
    <w:abstractNumId w:val="31"/>
  </w:num>
  <w:num w:numId="13">
    <w:abstractNumId w:val="6"/>
  </w:num>
  <w:num w:numId="14">
    <w:abstractNumId w:val="4"/>
  </w:num>
  <w:num w:numId="15">
    <w:abstractNumId w:val="34"/>
  </w:num>
  <w:num w:numId="16">
    <w:abstractNumId w:val="24"/>
  </w:num>
  <w:num w:numId="17">
    <w:abstractNumId w:val="7"/>
  </w:num>
  <w:num w:numId="18">
    <w:abstractNumId w:val="16"/>
  </w:num>
  <w:num w:numId="19">
    <w:abstractNumId w:val="26"/>
  </w:num>
  <w:num w:numId="20">
    <w:abstractNumId w:val="22"/>
  </w:num>
  <w:num w:numId="21">
    <w:abstractNumId w:val="3"/>
  </w:num>
  <w:num w:numId="22">
    <w:abstractNumId w:val="30"/>
  </w:num>
  <w:num w:numId="23">
    <w:abstractNumId w:val="28"/>
  </w:num>
  <w:num w:numId="24">
    <w:abstractNumId w:val="2"/>
  </w:num>
  <w:num w:numId="25">
    <w:abstractNumId w:val="27"/>
  </w:num>
  <w:num w:numId="26">
    <w:abstractNumId w:val="10"/>
  </w:num>
  <w:num w:numId="27">
    <w:abstractNumId w:val="21"/>
  </w:num>
  <w:num w:numId="28">
    <w:abstractNumId w:val="11"/>
  </w:num>
  <w:num w:numId="29">
    <w:abstractNumId w:val="23"/>
  </w:num>
  <w:num w:numId="30">
    <w:abstractNumId w:val="25"/>
  </w:num>
  <w:num w:numId="31">
    <w:abstractNumId w:val="8"/>
  </w:num>
  <w:num w:numId="32">
    <w:abstractNumId w:val="12"/>
  </w:num>
  <w:num w:numId="33">
    <w:abstractNumId w:val="32"/>
  </w:num>
  <w:num w:numId="34">
    <w:abstractNumId w:val="9"/>
  </w:num>
  <w:num w:numId="35">
    <w:abstractNumId w:val="22"/>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2ODEwMjBmOGNhM2Y4ZWE1NDYzZjZlNGQ5ZWM5OTMifQ=="/>
  </w:docVars>
  <w:rsids>
    <w:rsidRoot w:val="00DC5687"/>
    <w:rsid w:val="000006AF"/>
    <w:rsid w:val="00000883"/>
    <w:rsid w:val="00000B78"/>
    <w:rsid w:val="00000EF3"/>
    <w:rsid w:val="00000F85"/>
    <w:rsid w:val="00000F9F"/>
    <w:rsid w:val="0000102C"/>
    <w:rsid w:val="00001A20"/>
    <w:rsid w:val="00001AB6"/>
    <w:rsid w:val="00001EAE"/>
    <w:rsid w:val="00001ED0"/>
    <w:rsid w:val="00002664"/>
    <w:rsid w:val="00002A67"/>
    <w:rsid w:val="00002A78"/>
    <w:rsid w:val="00003A8E"/>
    <w:rsid w:val="00003C00"/>
    <w:rsid w:val="00004BF3"/>
    <w:rsid w:val="000054D8"/>
    <w:rsid w:val="000057C4"/>
    <w:rsid w:val="00005A42"/>
    <w:rsid w:val="00006212"/>
    <w:rsid w:val="0000687F"/>
    <w:rsid w:val="00006BA1"/>
    <w:rsid w:val="0000776A"/>
    <w:rsid w:val="0000793F"/>
    <w:rsid w:val="00007F03"/>
    <w:rsid w:val="00010444"/>
    <w:rsid w:val="000104D4"/>
    <w:rsid w:val="0001052E"/>
    <w:rsid w:val="0001065C"/>
    <w:rsid w:val="000106CD"/>
    <w:rsid w:val="00010A63"/>
    <w:rsid w:val="00010E3D"/>
    <w:rsid w:val="000110A0"/>
    <w:rsid w:val="00011565"/>
    <w:rsid w:val="0001197A"/>
    <w:rsid w:val="00011BF2"/>
    <w:rsid w:val="00012079"/>
    <w:rsid w:val="00012A8F"/>
    <w:rsid w:val="00012DDC"/>
    <w:rsid w:val="000130D6"/>
    <w:rsid w:val="00013446"/>
    <w:rsid w:val="000138D1"/>
    <w:rsid w:val="0001391A"/>
    <w:rsid w:val="000139CF"/>
    <w:rsid w:val="00013E66"/>
    <w:rsid w:val="00014105"/>
    <w:rsid w:val="000142D8"/>
    <w:rsid w:val="00014670"/>
    <w:rsid w:val="000151F6"/>
    <w:rsid w:val="00015269"/>
    <w:rsid w:val="000152AD"/>
    <w:rsid w:val="00015553"/>
    <w:rsid w:val="00015E7C"/>
    <w:rsid w:val="00015E9C"/>
    <w:rsid w:val="000169E9"/>
    <w:rsid w:val="00017731"/>
    <w:rsid w:val="00017D22"/>
    <w:rsid w:val="0002172D"/>
    <w:rsid w:val="00021DB3"/>
    <w:rsid w:val="000221A7"/>
    <w:rsid w:val="00022974"/>
    <w:rsid w:val="000229DD"/>
    <w:rsid w:val="00022ABF"/>
    <w:rsid w:val="00023141"/>
    <w:rsid w:val="000233E9"/>
    <w:rsid w:val="00023429"/>
    <w:rsid w:val="000241BA"/>
    <w:rsid w:val="0002438F"/>
    <w:rsid w:val="00024605"/>
    <w:rsid w:val="00024681"/>
    <w:rsid w:val="00025E64"/>
    <w:rsid w:val="00025F91"/>
    <w:rsid w:val="000264E4"/>
    <w:rsid w:val="0002650B"/>
    <w:rsid w:val="000265D2"/>
    <w:rsid w:val="0002702C"/>
    <w:rsid w:val="000273F2"/>
    <w:rsid w:val="00027676"/>
    <w:rsid w:val="00027B51"/>
    <w:rsid w:val="00027BA5"/>
    <w:rsid w:val="00027E5C"/>
    <w:rsid w:val="00027EC7"/>
    <w:rsid w:val="0003019E"/>
    <w:rsid w:val="00030AEB"/>
    <w:rsid w:val="000311B4"/>
    <w:rsid w:val="000317F6"/>
    <w:rsid w:val="00031DEB"/>
    <w:rsid w:val="000327B6"/>
    <w:rsid w:val="0003280F"/>
    <w:rsid w:val="0003290D"/>
    <w:rsid w:val="00033687"/>
    <w:rsid w:val="00033BD5"/>
    <w:rsid w:val="000341E2"/>
    <w:rsid w:val="0003427D"/>
    <w:rsid w:val="00034720"/>
    <w:rsid w:val="00034B70"/>
    <w:rsid w:val="00034EA7"/>
    <w:rsid w:val="00035DF7"/>
    <w:rsid w:val="000362A5"/>
    <w:rsid w:val="00036466"/>
    <w:rsid w:val="0003669D"/>
    <w:rsid w:val="00036D0E"/>
    <w:rsid w:val="00036D2B"/>
    <w:rsid w:val="00037151"/>
    <w:rsid w:val="00037BAB"/>
    <w:rsid w:val="00037BFD"/>
    <w:rsid w:val="00040436"/>
    <w:rsid w:val="000404C3"/>
    <w:rsid w:val="00040766"/>
    <w:rsid w:val="00040B1A"/>
    <w:rsid w:val="00040DD6"/>
    <w:rsid w:val="0004130A"/>
    <w:rsid w:val="000417FC"/>
    <w:rsid w:val="00041BEB"/>
    <w:rsid w:val="00041E6A"/>
    <w:rsid w:val="00042857"/>
    <w:rsid w:val="00042881"/>
    <w:rsid w:val="000428EC"/>
    <w:rsid w:val="000437B2"/>
    <w:rsid w:val="00043B0A"/>
    <w:rsid w:val="00043DDE"/>
    <w:rsid w:val="000441D8"/>
    <w:rsid w:val="00044582"/>
    <w:rsid w:val="00044C1F"/>
    <w:rsid w:val="000454A9"/>
    <w:rsid w:val="00045C0F"/>
    <w:rsid w:val="00045E87"/>
    <w:rsid w:val="000462BD"/>
    <w:rsid w:val="000464B1"/>
    <w:rsid w:val="00046577"/>
    <w:rsid w:val="0004687C"/>
    <w:rsid w:val="0004708E"/>
    <w:rsid w:val="0004712F"/>
    <w:rsid w:val="0004735F"/>
    <w:rsid w:val="000473FF"/>
    <w:rsid w:val="00047531"/>
    <w:rsid w:val="000505C6"/>
    <w:rsid w:val="000508CA"/>
    <w:rsid w:val="00050C0C"/>
    <w:rsid w:val="00051D6B"/>
    <w:rsid w:val="00051F24"/>
    <w:rsid w:val="00052100"/>
    <w:rsid w:val="0005232B"/>
    <w:rsid w:val="000525D5"/>
    <w:rsid w:val="00052B5F"/>
    <w:rsid w:val="00052E5A"/>
    <w:rsid w:val="00053127"/>
    <w:rsid w:val="00053301"/>
    <w:rsid w:val="000536B8"/>
    <w:rsid w:val="00053968"/>
    <w:rsid w:val="00053D52"/>
    <w:rsid w:val="00053F11"/>
    <w:rsid w:val="00054AF3"/>
    <w:rsid w:val="00054E69"/>
    <w:rsid w:val="00055290"/>
    <w:rsid w:val="00055AEE"/>
    <w:rsid w:val="00055DD9"/>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B1B"/>
    <w:rsid w:val="00061E5A"/>
    <w:rsid w:val="00061E91"/>
    <w:rsid w:val="000620FF"/>
    <w:rsid w:val="00062555"/>
    <w:rsid w:val="00062572"/>
    <w:rsid w:val="0006295A"/>
    <w:rsid w:val="00062EA7"/>
    <w:rsid w:val="00063186"/>
    <w:rsid w:val="00063232"/>
    <w:rsid w:val="000634DE"/>
    <w:rsid w:val="000636DB"/>
    <w:rsid w:val="00063D30"/>
    <w:rsid w:val="00064373"/>
    <w:rsid w:val="00065B8E"/>
    <w:rsid w:val="00065BB3"/>
    <w:rsid w:val="00065ED3"/>
    <w:rsid w:val="00066395"/>
    <w:rsid w:val="00066B95"/>
    <w:rsid w:val="00066E15"/>
    <w:rsid w:val="0006708D"/>
    <w:rsid w:val="0006751D"/>
    <w:rsid w:val="00067971"/>
    <w:rsid w:val="00067D6C"/>
    <w:rsid w:val="0007014B"/>
    <w:rsid w:val="00070256"/>
    <w:rsid w:val="0007064D"/>
    <w:rsid w:val="00070A07"/>
    <w:rsid w:val="00070F7A"/>
    <w:rsid w:val="000715E5"/>
    <w:rsid w:val="000718C6"/>
    <w:rsid w:val="00071B5D"/>
    <w:rsid w:val="0007225C"/>
    <w:rsid w:val="00072339"/>
    <w:rsid w:val="0007245E"/>
    <w:rsid w:val="000724C9"/>
    <w:rsid w:val="0007285E"/>
    <w:rsid w:val="00072C0D"/>
    <w:rsid w:val="00072DC6"/>
    <w:rsid w:val="00073313"/>
    <w:rsid w:val="00073519"/>
    <w:rsid w:val="00073A0A"/>
    <w:rsid w:val="00073F3E"/>
    <w:rsid w:val="00074052"/>
    <w:rsid w:val="000744A3"/>
    <w:rsid w:val="000749C9"/>
    <w:rsid w:val="00075643"/>
    <w:rsid w:val="000758E6"/>
    <w:rsid w:val="00075A45"/>
    <w:rsid w:val="00076902"/>
    <w:rsid w:val="00076D76"/>
    <w:rsid w:val="0007704F"/>
    <w:rsid w:val="0007793A"/>
    <w:rsid w:val="00080BF2"/>
    <w:rsid w:val="00080F81"/>
    <w:rsid w:val="00081337"/>
    <w:rsid w:val="000815CE"/>
    <w:rsid w:val="000815DF"/>
    <w:rsid w:val="00081635"/>
    <w:rsid w:val="00081DC9"/>
    <w:rsid w:val="00082023"/>
    <w:rsid w:val="00082F50"/>
    <w:rsid w:val="0008344E"/>
    <w:rsid w:val="000835E4"/>
    <w:rsid w:val="000842E1"/>
    <w:rsid w:val="0008460D"/>
    <w:rsid w:val="0008686E"/>
    <w:rsid w:val="000905A7"/>
    <w:rsid w:val="00090B0F"/>
    <w:rsid w:val="00090EAA"/>
    <w:rsid w:val="000913B7"/>
    <w:rsid w:val="000919E1"/>
    <w:rsid w:val="00091AC1"/>
    <w:rsid w:val="00091E05"/>
    <w:rsid w:val="00091E15"/>
    <w:rsid w:val="00092104"/>
    <w:rsid w:val="00092630"/>
    <w:rsid w:val="00092B27"/>
    <w:rsid w:val="00092D13"/>
    <w:rsid w:val="0009395A"/>
    <w:rsid w:val="00093E54"/>
    <w:rsid w:val="00093F2B"/>
    <w:rsid w:val="00094009"/>
    <w:rsid w:val="000944AC"/>
    <w:rsid w:val="00094688"/>
    <w:rsid w:val="00094963"/>
    <w:rsid w:val="00094F48"/>
    <w:rsid w:val="00094FD9"/>
    <w:rsid w:val="0009511D"/>
    <w:rsid w:val="00095294"/>
    <w:rsid w:val="000954B7"/>
    <w:rsid w:val="0009567B"/>
    <w:rsid w:val="00095748"/>
    <w:rsid w:val="00095833"/>
    <w:rsid w:val="00095ECB"/>
    <w:rsid w:val="00096275"/>
    <w:rsid w:val="00096322"/>
    <w:rsid w:val="000968EE"/>
    <w:rsid w:val="00096A65"/>
    <w:rsid w:val="00096BE9"/>
    <w:rsid w:val="000972EE"/>
    <w:rsid w:val="000975DF"/>
    <w:rsid w:val="0009760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ADC"/>
    <w:rsid w:val="000A3E1E"/>
    <w:rsid w:val="000A3EE4"/>
    <w:rsid w:val="000A4994"/>
    <w:rsid w:val="000A4D43"/>
    <w:rsid w:val="000A4FB1"/>
    <w:rsid w:val="000A50A7"/>
    <w:rsid w:val="000A5202"/>
    <w:rsid w:val="000A5555"/>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A7E5C"/>
    <w:rsid w:val="000B0738"/>
    <w:rsid w:val="000B0923"/>
    <w:rsid w:val="000B0F1B"/>
    <w:rsid w:val="000B0FD9"/>
    <w:rsid w:val="000B105E"/>
    <w:rsid w:val="000B18B1"/>
    <w:rsid w:val="000B22BB"/>
    <w:rsid w:val="000B294D"/>
    <w:rsid w:val="000B2CA8"/>
    <w:rsid w:val="000B3439"/>
    <w:rsid w:val="000B34A5"/>
    <w:rsid w:val="000B3E4A"/>
    <w:rsid w:val="000B40D5"/>
    <w:rsid w:val="000B4431"/>
    <w:rsid w:val="000B4BE4"/>
    <w:rsid w:val="000B4DA0"/>
    <w:rsid w:val="000B4EB4"/>
    <w:rsid w:val="000B4F6D"/>
    <w:rsid w:val="000B57C0"/>
    <w:rsid w:val="000B6113"/>
    <w:rsid w:val="000B616C"/>
    <w:rsid w:val="000B6341"/>
    <w:rsid w:val="000B6748"/>
    <w:rsid w:val="000B68A3"/>
    <w:rsid w:val="000B68E3"/>
    <w:rsid w:val="000B6A7B"/>
    <w:rsid w:val="000B7683"/>
    <w:rsid w:val="000B7BC6"/>
    <w:rsid w:val="000B7C61"/>
    <w:rsid w:val="000B7C70"/>
    <w:rsid w:val="000B7FE1"/>
    <w:rsid w:val="000C0093"/>
    <w:rsid w:val="000C14D3"/>
    <w:rsid w:val="000C17DE"/>
    <w:rsid w:val="000C1F0F"/>
    <w:rsid w:val="000C1F40"/>
    <w:rsid w:val="000C2117"/>
    <w:rsid w:val="000C25CE"/>
    <w:rsid w:val="000C2E4E"/>
    <w:rsid w:val="000C3C00"/>
    <w:rsid w:val="000C3E63"/>
    <w:rsid w:val="000C4347"/>
    <w:rsid w:val="000C483D"/>
    <w:rsid w:val="000C4FE6"/>
    <w:rsid w:val="000C52A6"/>
    <w:rsid w:val="000C5CA9"/>
    <w:rsid w:val="000C6CA9"/>
    <w:rsid w:val="000C6D56"/>
    <w:rsid w:val="000C7425"/>
    <w:rsid w:val="000D00C8"/>
    <w:rsid w:val="000D0823"/>
    <w:rsid w:val="000D0824"/>
    <w:rsid w:val="000D0A71"/>
    <w:rsid w:val="000D0B95"/>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520A"/>
    <w:rsid w:val="000D5214"/>
    <w:rsid w:val="000D5B30"/>
    <w:rsid w:val="000D617A"/>
    <w:rsid w:val="000D65A7"/>
    <w:rsid w:val="000D69AF"/>
    <w:rsid w:val="000D6F51"/>
    <w:rsid w:val="000D70D2"/>
    <w:rsid w:val="000D724B"/>
    <w:rsid w:val="000D736C"/>
    <w:rsid w:val="000D743B"/>
    <w:rsid w:val="000D7475"/>
    <w:rsid w:val="000D7DBD"/>
    <w:rsid w:val="000D7F43"/>
    <w:rsid w:val="000D7FCC"/>
    <w:rsid w:val="000E0062"/>
    <w:rsid w:val="000E059E"/>
    <w:rsid w:val="000E09E6"/>
    <w:rsid w:val="000E0E30"/>
    <w:rsid w:val="000E1243"/>
    <w:rsid w:val="000E1315"/>
    <w:rsid w:val="000E16EC"/>
    <w:rsid w:val="000E1DD0"/>
    <w:rsid w:val="000E2A9F"/>
    <w:rsid w:val="000E2F00"/>
    <w:rsid w:val="000E2F3E"/>
    <w:rsid w:val="000E3069"/>
    <w:rsid w:val="000E3490"/>
    <w:rsid w:val="000E3DC2"/>
    <w:rsid w:val="000E4206"/>
    <w:rsid w:val="000E4485"/>
    <w:rsid w:val="000E47C9"/>
    <w:rsid w:val="000E4ADF"/>
    <w:rsid w:val="000E5589"/>
    <w:rsid w:val="000E57A2"/>
    <w:rsid w:val="000E5AB4"/>
    <w:rsid w:val="000E5C84"/>
    <w:rsid w:val="000E5D95"/>
    <w:rsid w:val="000E5D96"/>
    <w:rsid w:val="000E6230"/>
    <w:rsid w:val="000E6778"/>
    <w:rsid w:val="000E6C5C"/>
    <w:rsid w:val="000E744F"/>
    <w:rsid w:val="000F02E6"/>
    <w:rsid w:val="000F0ACA"/>
    <w:rsid w:val="000F0D46"/>
    <w:rsid w:val="000F125F"/>
    <w:rsid w:val="000F1C7C"/>
    <w:rsid w:val="000F1C93"/>
    <w:rsid w:val="000F1D54"/>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549"/>
    <w:rsid w:val="001019AF"/>
    <w:rsid w:val="00101D04"/>
    <w:rsid w:val="0010205D"/>
    <w:rsid w:val="00102241"/>
    <w:rsid w:val="00102FA8"/>
    <w:rsid w:val="00103013"/>
    <w:rsid w:val="00103C4B"/>
    <w:rsid w:val="00104BED"/>
    <w:rsid w:val="00105572"/>
    <w:rsid w:val="00105BCC"/>
    <w:rsid w:val="0010691B"/>
    <w:rsid w:val="00106A1C"/>
    <w:rsid w:val="00110727"/>
    <w:rsid w:val="00110B18"/>
    <w:rsid w:val="00110C2D"/>
    <w:rsid w:val="00111285"/>
    <w:rsid w:val="001117C0"/>
    <w:rsid w:val="001119FE"/>
    <w:rsid w:val="00111D56"/>
    <w:rsid w:val="001123A8"/>
    <w:rsid w:val="0011245B"/>
    <w:rsid w:val="001132CD"/>
    <w:rsid w:val="0011391A"/>
    <w:rsid w:val="00113985"/>
    <w:rsid w:val="00113A9A"/>
    <w:rsid w:val="00113E36"/>
    <w:rsid w:val="00113EB0"/>
    <w:rsid w:val="00113FC8"/>
    <w:rsid w:val="001141FD"/>
    <w:rsid w:val="00114213"/>
    <w:rsid w:val="00114A2A"/>
    <w:rsid w:val="00115287"/>
    <w:rsid w:val="00115461"/>
    <w:rsid w:val="0011590F"/>
    <w:rsid w:val="00115AE1"/>
    <w:rsid w:val="00115DA8"/>
    <w:rsid w:val="00115FDB"/>
    <w:rsid w:val="00116497"/>
    <w:rsid w:val="00116578"/>
    <w:rsid w:val="0011680D"/>
    <w:rsid w:val="00116B5B"/>
    <w:rsid w:val="00116ED8"/>
    <w:rsid w:val="001171C6"/>
    <w:rsid w:val="00117596"/>
    <w:rsid w:val="00117965"/>
    <w:rsid w:val="00120042"/>
    <w:rsid w:val="00120206"/>
    <w:rsid w:val="001205EF"/>
    <w:rsid w:val="0012158D"/>
    <w:rsid w:val="00121E4B"/>
    <w:rsid w:val="00121F38"/>
    <w:rsid w:val="00122D06"/>
    <w:rsid w:val="001231D0"/>
    <w:rsid w:val="001238DD"/>
    <w:rsid w:val="00123DA5"/>
    <w:rsid w:val="00123E26"/>
    <w:rsid w:val="00123E98"/>
    <w:rsid w:val="0012400B"/>
    <w:rsid w:val="0012403A"/>
    <w:rsid w:val="00124060"/>
    <w:rsid w:val="0012537F"/>
    <w:rsid w:val="001258D1"/>
    <w:rsid w:val="00125DF5"/>
    <w:rsid w:val="00125EDD"/>
    <w:rsid w:val="00126088"/>
    <w:rsid w:val="0012686F"/>
    <w:rsid w:val="00126F12"/>
    <w:rsid w:val="00127713"/>
    <w:rsid w:val="00127835"/>
    <w:rsid w:val="00130E8E"/>
    <w:rsid w:val="00131930"/>
    <w:rsid w:val="00131F9C"/>
    <w:rsid w:val="001323CA"/>
    <w:rsid w:val="001324CF"/>
    <w:rsid w:val="00132756"/>
    <w:rsid w:val="00133977"/>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DE9"/>
    <w:rsid w:val="00137E05"/>
    <w:rsid w:val="001400C1"/>
    <w:rsid w:val="001407B1"/>
    <w:rsid w:val="001407E4"/>
    <w:rsid w:val="001414DA"/>
    <w:rsid w:val="00141EE0"/>
    <w:rsid w:val="0014212C"/>
    <w:rsid w:val="00142A38"/>
    <w:rsid w:val="00142B86"/>
    <w:rsid w:val="00143332"/>
    <w:rsid w:val="001433E3"/>
    <w:rsid w:val="00143438"/>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32CD"/>
    <w:rsid w:val="001535A3"/>
    <w:rsid w:val="00153751"/>
    <w:rsid w:val="00153981"/>
    <w:rsid w:val="00153A38"/>
    <w:rsid w:val="00153BD1"/>
    <w:rsid w:val="00153FC1"/>
    <w:rsid w:val="001542E7"/>
    <w:rsid w:val="00156042"/>
    <w:rsid w:val="00156335"/>
    <w:rsid w:val="0015635C"/>
    <w:rsid w:val="0015635D"/>
    <w:rsid w:val="001564B3"/>
    <w:rsid w:val="0015691E"/>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712"/>
    <w:rsid w:val="00160DD5"/>
    <w:rsid w:val="001610A6"/>
    <w:rsid w:val="0016111B"/>
    <w:rsid w:val="0016122C"/>
    <w:rsid w:val="00161701"/>
    <w:rsid w:val="00161959"/>
    <w:rsid w:val="00161B94"/>
    <w:rsid w:val="001634B2"/>
    <w:rsid w:val="001646A2"/>
    <w:rsid w:val="0016479B"/>
    <w:rsid w:val="00164AA2"/>
    <w:rsid w:val="00164F70"/>
    <w:rsid w:val="0016532A"/>
    <w:rsid w:val="0016611B"/>
    <w:rsid w:val="00166529"/>
    <w:rsid w:val="001668D9"/>
    <w:rsid w:val="00166D17"/>
    <w:rsid w:val="001672FB"/>
    <w:rsid w:val="00167957"/>
    <w:rsid w:val="00167B13"/>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133"/>
    <w:rsid w:val="00174310"/>
    <w:rsid w:val="001747E0"/>
    <w:rsid w:val="00175128"/>
    <w:rsid w:val="001756C2"/>
    <w:rsid w:val="00175B4C"/>
    <w:rsid w:val="00175BA2"/>
    <w:rsid w:val="00175FC2"/>
    <w:rsid w:val="001763EA"/>
    <w:rsid w:val="00176600"/>
    <w:rsid w:val="00176CA7"/>
    <w:rsid w:val="00176DC1"/>
    <w:rsid w:val="00177290"/>
    <w:rsid w:val="001773D8"/>
    <w:rsid w:val="00177C73"/>
    <w:rsid w:val="00177D2C"/>
    <w:rsid w:val="00180118"/>
    <w:rsid w:val="0018061D"/>
    <w:rsid w:val="00180A71"/>
    <w:rsid w:val="00181032"/>
    <w:rsid w:val="0018169F"/>
    <w:rsid w:val="001818B0"/>
    <w:rsid w:val="00181BD1"/>
    <w:rsid w:val="00182421"/>
    <w:rsid w:val="001827C2"/>
    <w:rsid w:val="00182823"/>
    <w:rsid w:val="00182A3F"/>
    <w:rsid w:val="00182B97"/>
    <w:rsid w:val="00183267"/>
    <w:rsid w:val="001835B0"/>
    <w:rsid w:val="00183669"/>
    <w:rsid w:val="0018375D"/>
    <w:rsid w:val="001841FC"/>
    <w:rsid w:val="00185456"/>
    <w:rsid w:val="001854B8"/>
    <w:rsid w:val="00185D48"/>
    <w:rsid w:val="001861FD"/>
    <w:rsid w:val="00186924"/>
    <w:rsid w:val="00187218"/>
    <w:rsid w:val="00187466"/>
    <w:rsid w:val="00187E9E"/>
    <w:rsid w:val="00187ED4"/>
    <w:rsid w:val="00187EEB"/>
    <w:rsid w:val="00187F0F"/>
    <w:rsid w:val="001906DC"/>
    <w:rsid w:val="001907A0"/>
    <w:rsid w:val="00190BDA"/>
    <w:rsid w:val="00190D67"/>
    <w:rsid w:val="0019178D"/>
    <w:rsid w:val="00191D66"/>
    <w:rsid w:val="00191EBB"/>
    <w:rsid w:val="0019200D"/>
    <w:rsid w:val="00192D8E"/>
    <w:rsid w:val="00192FD5"/>
    <w:rsid w:val="00193BC1"/>
    <w:rsid w:val="00193E72"/>
    <w:rsid w:val="0019410E"/>
    <w:rsid w:val="00194721"/>
    <w:rsid w:val="00194980"/>
    <w:rsid w:val="00194E9E"/>
    <w:rsid w:val="00194F57"/>
    <w:rsid w:val="00196536"/>
    <w:rsid w:val="00196870"/>
    <w:rsid w:val="00196BD9"/>
    <w:rsid w:val="00196C3A"/>
    <w:rsid w:val="00196FC8"/>
    <w:rsid w:val="00197191"/>
    <w:rsid w:val="001976CF"/>
    <w:rsid w:val="0019771F"/>
    <w:rsid w:val="001978D8"/>
    <w:rsid w:val="00197A53"/>
    <w:rsid w:val="001A01BC"/>
    <w:rsid w:val="001A0659"/>
    <w:rsid w:val="001A0927"/>
    <w:rsid w:val="001A09C6"/>
    <w:rsid w:val="001A1738"/>
    <w:rsid w:val="001A1A51"/>
    <w:rsid w:val="001A1AAC"/>
    <w:rsid w:val="001A2020"/>
    <w:rsid w:val="001A219E"/>
    <w:rsid w:val="001A280A"/>
    <w:rsid w:val="001A32B4"/>
    <w:rsid w:val="001A33CF"/>
    <w:rsid w:val="001A3893"/>
    <w:rsid w:val="001A41F7"/>
    <w:rsid w:val="001A47CB"/>
    <w:rsid w:val="001A492B"/>
    <w:rsid w:val="001A4D01"/>
    <w:rsid w:val="001A4FE7"/>
    <w:rsid w:val="001A5104"/>
    <w:rsid w:val="001A5177"/>
    <w:rsid w:val="001A53AC"/>
    <w:rsid w:val="001A5BBF"/>
    <w:rsid w:val="001A5F20"/>
    <w:rsid w:val="001A638E"/>
    <w:rsid w:val="001A651A"/>
    <w:rsid w:val="001A656F"/>
    <w:rsid w:val="001A65BB"/>
    <w:rsid w:val="001A69BE"/>
    <w:rsid w:val="001A6A5B"/>
    <w:rsid w:val="001A70B3"/>
    <w:rsid w:val="001A7440"/>
    <w:rsid w:val="001A771A"/>
    <w:rsid w:val="001A77BA"/>
    <w:rsid w:val="001A7AE6"/>
    <w:rsid w:val="001A7C2C"/>
    <w:rsid w:val="001B0034"/>
    <w:rsid w:val="001B07B5"/>
    <w:rsid w:val="001B1892"/>
    <w:rsid w:val="001B1C41"/>
    <w:rsid w:val="001B20CD"/>
    <w:rsid w:val="001B2292"/>
    <w:rsid w:val="001B28B8"/>
    <w:rsid w:val="001B31F7"/>
    <w:rsid w:val="001B3B68"/>
    <w:rsid w:val="001B40EE"/>
    <w:rsid w:val="001B43C8"/>
    <w:rsid w:val="001B4606"/>
    <w:rsid w:val="001B5287"/>
    <w:rsid w:val="001B5383"/>
    <w:rsid w:val="001B543E"/>
    <w:rsid w:val="001B57E7"/>
    <w:rsid w:val="001B5810"/>
    <w:rsid w:val="001B5B38"/>
    <w:rsid w:val="001B5FCD"/>
    <w:rsid w:val="001B6333"/>
    <w:rsid w:val="001B745B"/>
    <w:rsid w:val="001B7560"/>
    <w:rsid w:val="001B758B"/>
    <w:rsid w:val="001B7A82"/>
    <w:rsid w:val="001B7AA6"/>
    <w:rsid w:val="001B7CFC"/>
    <w:rsid w:val="001B7D6A"/>
    <w:rsid w:val="001C002E"/>
    <w:rsid w:val="001C011D"/>
    <w:rsid w:val="001C0257"/>
    <w:rsid w:val="001C1137"/>
    <w:rsid w:val="001C12BD"/>
    <w:rsid w:val="001C131C"/>
    <w:rsid w:val="001C14A0"/>
    <w:rsid w:val="001C1A3D"/>
    <w:rsid w:val="001C20CF"/>
    <w:rsid w:val="001C275E"/>
    <w:rsid w:val="001C34D7"/>
    <w:rsid w:val="001C35AC"/>
    <w:rsid w:val="001C36C7"/>
    <w:rsid w:val="001C397E"/>
    <w:rsid w:val="001C3DE2"/>
    <w:rsid w:val="001C4010"/>
    <w:rsid w:val="001C4288"/>
    <w:rsid w:val="001C450A"/>
    <w:rsid w:val="001C491D"/>
    <w:rsid w:val="001C4D70"/>
    <w:rsid w:val="001C5856"/>
    <w:rsid w:val="001C5A94"/>
    <w:rsid w:val="001C5DA8"/>
    <w:rsid w:val="001C5F76"/>
    <w:rsid w:val="001C6197"/>
    <w:rsid w:val="001C62D6"/>
    <w:rsid w:val="001C6B00"/>
    <w:rsid w:val="001C6D56"/>
    <w:rsid w:val="001C6FED"/>
    <w:rsid w:val="001C7B13"/>
    <w:rsid w:val="001C7EED"/>
    <w:rsid w:val="001D0328"/>
    <w:rsid w:val="001D0499"/>
    <w:rsid w:val="001D0577"/>
    <w:rsid w:val="001D0C0F"/>
    <w:rsid w:val="001D1271"/>
    <w:rsid w:val="001D12C4"/>
    <w:rsid w:val="001D1519"/>
    <w:rsid w:val="001D1E3D"/>
    <w:rsid w:val="001D206B"/>
    <w:rsid w:val="001D2DC8"/>
    <w:rsid w:val="001D36B6"/>
    <w:rsid w:val="001D383E"/>
    <w:rsid w:val="001D38AB"/>
    <w:rsid w:val="001D4435"/>
    <w:rsid w:val="001D45A2"/>
    <w:rsid w:val="001D49AE"/>
    <w:rsid w:val="001D49E7"/>
    <w:rsid w:val="001D50D4"/>
    <w:rsid w:val="001D578B"/>
    <w:rsid w:val="001D583C"/>
    <w:rsid w:val="001D5873"/>
    <w:rsid w:val="001D5CE4"/>
    <w:rsid w:val="001D619D"/>
    <w:rsid w:val="001D6434"/>
    <w:rsid w:val="001D68D8"/>
    <w:rsid w:val="001D6C33"/>
    <w:rsid w:val="001D6E4C"/>
    <w:rsid w:val="001D733D"/>
    <w:rsid w:val="001D7F1A"/>
    <w:rsid w:val="001E0551"/>
    <w:rsid w:val="001E0729"/>
    <w:rsid w:val="001E083C"/>
    <w:rsid w:val="001E18C2"/>
    <w:rsid w:val="001E1A63"/>
    <w:rsid w:val="001E207F"/>
    <w:rsid w:val="001E235F"/>
    <w:rsid w:val="001E2DFD"/>
    <w:rsid w:val="001E349D"/>
    <w:rsid w:val="001E34B9"/>
    <w:rsid w:val="001E3946"/>
    <w:rsid w:val="001E3DF8"/>
    <w:rsid w:val="001E41B5"/>
    <w:rsid w:val="001E4304"/>
    <w:rsid w:val="001E4395"/>
    <w:rsid w:val="001E4B96"/>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ABF"/>
    <w:rsid w:val="001F3CE7"/>
    <w:rsid w:val="001F4349"/>
    <w:rsid w:val="001F4760"/>
    <w:rsid w:val="001F49A1"/>
    <w:rsid w:val="001F4B8E"/>
    <w:rsid w:val="001F4CB1"/>
    <w:rsid w:val="001F5279"/>
    <w:rsid w:val="001F60A5"/>
    <w:rsid w:val="001F6257"/>
    <w:rsid w:val="001F6431"/>
    <w:rsid w:val="001F6678"/>
    <w:rsid w:val="001F66B1"/>
    <w:rsid w:val="001F6798"/>
    <w:rsid w:val="001F67E1"/>
    <w:rsid w:val="001F7081"/>
    <w:rsid w:val="001F71D4"/>
    <w:rsid w:val="001F7886"/>
    <w:rsid w:val="001F7A47"/>
    <w:rsid w:val="001F7CF0"/>
    <w:rsid w:val="001F7E67"/>
    <w:rsid w:val="002002AC"/>
    <w:rsid w:val="00200584"/>
    <w:rsid w:val="00201769"/>
    <w:rsid w:val="00201FF6"/>
    <w:rsid w:val="002024A9"/>
    <w:rsid w:val="00202F61"/>
    <w:rsid w:val="00202F66"/>
    <w:rsid w:val="00202F6E"/>
    <w:rsid w:val="002036B7"/>
    <w:rsid w:val="002038E9"/>
    <w:rsid w:val="00204552"/>
    <w:rsid w:val="00205395"/>
    <w:rsid w:val="0020552C"/>
    <w:rsid w:val="00205EA3"/>
    <w:rsid w:val="00205F93"/>
    <w:rsid w:val="00206247"/>
    <w:rsid w:val="00206581"/>
    <w:rsid w:val="002068D5"/>
    <w:rsid w:val="00206DD7"/>
    <w:rsid w:val="00206F9F"/>
    <w:rsid w:val="00207419"/>
    <w:rsid w:val="002074D2"/>
    <w:rsid w:val="00207557"/>
    <w:rsid w:val="00207AA1"/>
    <w:rsid w:val="0021074B"/>
    <w:rsid w:val="00211062"/>
    <w:rsid w:val="002112B5"/>
    <w:rsid w:val="002114AD"/>
    <w:rsid w:val="0021150F"/>
    <w:rsid w:val="0021152C"/>
    <w:rsid w:val="00211533"/>
    <w:rsid w:val="002115A9"/>
    <w:rsid w:val="00211831"/>
    <w:rsid w:val="002122DC"/>
    <w:rsid w:val="0021288F"/>
    <w:rsid w:val="00212904"/>
    <w:rsid w:val="00212A3C"/>
    <w:rsid w:val="002133AA"/>
    <w:rsid w:val="00214CFC"/>
    <w:rsid w:val="002150D8"/>
    <w:rsid w:val="0021526F"/>
    <w:rsid w:val="0021551B"/>
    <w:rsid w:val="00215AFF"/>
    <w:rsid w:val="00215CCE"/>
    <w:rsid w:val="00215F55"/>
    <w:rsid w:val="00215FA3"/>
    <w:rsid w:val="002164F4"/>
    <w:rsid w:val="00216FA1"/>
    <w:rsid w:val="00217273"/>
    <w:rsid w:val="002174C1"/>
    <w:rsid w:val="002200CF"/>
    <w:rsid w:val="00220243"/>
    <w:rsid w:val="0022036A"/>
    <w:rsid w:val="002203D5"/>
    <w:rsid w:val="0022061D"/>
    <w:rsid w:val="0022082B"/>
    <w:rsid w:val="00220A0B"/>
    <w:rsid w:val="00221A13"/>
    <w:rsid w:val="00221C38"/>
    <w:rsid w:val="00222680"/>
    <w:rsid w:val="00222C43"/>
    <w:rsid w:val="002237D4"/>
    <w:rsid w:val="002237F1"/>
    <w:rsid w:val="002238BD"/>
    <w:rsid w:val="00223C7F"/>
    <w:rsid w:val="00223CC5"/>
    <w:rsid w:val="00223FAC"/>
    <w:rsid w:val="00224885"/>
    <w:rsid w:val="00224912"/>
    <w:rsid w:val="00225496"/>
    <w:rsid w:val="00225C23"/>
    <w:rsid w:val="00225C3B"/>
    <w:rsid w:val="00225D36"/>
    <w:rsid w:val="00225E37"/>
    <w:rsid w:val="00225F23"/>
    <w:rsid w:val="00226015"/>
    <w:rsid w:val="00226613"/>
    <w:rsid w:val="002267EF"/>
    <w:rsid w:val="00226DEB"/>
    <w:rsid w:val="00227291"/>
    <w:rsid w:val="00227C61"/>
    <w:rsid w:val="00230230"/>
    <w:rsid w:val="002302D4"/>
    <w:rsid w:val="0023068C"/>
    <w:rsid w:val="00230963"/>
    <w:rsid w:val="00230995"/>
    <w:rsid w:val="002309FE"/>
    <w:rsid w:val="00230C2D"/>
    <w:rsid w:val="00230EF4"/>
    <w:rsid w:val="002314D0"/>
    <w:rsid w:val="00231700"/>
    <w:rsid w:val="002317CF"/>
    <w:rsid w:val="00231D3F"/>
    <w:rsid w:val="00232029"/>
    <w:rsid w:val="002320CE"/>
    <w:rsid w:val="00232232"/>
    <w:rsid w:val="00233BE0"/>
    <w:rsid w:val="00234099"/>
    <w:rsid w:val="00234457"/>
    <w:rsid w:val="00234FBF"/>
    <w:rsid w:val="00235725"/>
    <w:rsid w:val="00236203"/>
    <w:rsid w:val="00236813"/>
    <w:rsid w:val="002369D7"/>
    <w:rsid w:val="0023732C"/>
    <w:rsid w:val="00237900"/>
    <w:rsid w:val="002401D5"/>
    <w:rsid w:val="00240397"/>
    <w:rsid w:val="0024040B"/>
    <w:rsid w:val="00241326"/>
    <w:rsid w:val="00241462"/>
    <w:rsid w:val="00241B44"/>
    <w:rsid w:val="00241F0A"/>
    <w:rsid w:val="0024210E"/>
    <w:rsid w:val="0024270F"/>
    <w:rsid w:val="002429A8"/>
    <w:rsid w:val="002433CF"/>
    <w:rsid w:val="00243668"/>
    <w:rsid w:val="002438CF"/>
    <w:rsid w:val="0024424B"/>
    <w:rsid w:val="00244387"/>
    <w:rsid w:val="002447FC"/>
    <w:rsid w:val="00245785"/>
    <w:rsid w:val="00245B00"/>
    <w:rsid w:val="00245D1C"/>
    <w:rsid w:val="00246AC6"/>
    <w:rsid w:val="00246C56"/>
    <w:rsid w:val="00246EDE"/>
    <w:rsid w:val="002478D2"/>
    <w:rsid w:val="0024791F"/>
    <w:rsid w:val="00247C95"/>
    <w:rsid w:val="00247EF2"/>
    <w:rsid w:val="00247F0D"/>
    <w:rsid w:val="00247F6A"/>
    <w:rsid w:val="002500A5"/>
    <w:rsid w:val="00250AA3"/>
    <w:rsid w:val="00250AAA"/>
    <w:rsid w:val="00250F82"/>
    <w:rsid w:val="002510E1"/>
    <w:rsid w:val="002519ED"/>
    <w:rsid w:val="00251B71"/>
    <w:rsid w:val="00251DB2"/>
    <w:rsid w:val="0025258F"/>
    <w:rsid w:val="00252996"/>
    <w:rsid w:val="00252B5D"/>
    <w:rsid w:val="00252C39"/>
    <w:rsid w:val="00252D73"/>
    <w:rsid w:val="00252DE8"/>
    <w:rsid w:val="00252FFC"/>
    <w:rsid w:val="00253179"/>
    <w:rsid w:val="002534AA"/>
    <w:rsid w:val="002535A6"/>
    <w:rsid w:val="0025361B"/>
    <w:rsid w:val="00253AE2"/>
    <w:rsid w:val="00253B88"/>
    <w:rsid w:val="00253BB9"/>
    <w:rsid w:val="00253BEC"/>
    <w:rsid w:val="00253C19"/>
    <w:rsid w:val="0025413E"/>
    <w:rsid w:val="00254468"/>
    <w:rsid w:val="002544FB"/>
    <w:rsid w:val="0025478D"/>
    <w:rsid w:val="00254B0D"/>
    <w:rsid w:val="00254B96"/>
    <w:rsid w:val="00254F2A"/>
    <w:rsid w:val="002556BB"/>
    <w:rsid w:val="00255B48"/>
    <w:rsid w:val="00255B74"/>
    <w:rsid w:val="0025686B"/>
    <w:rsid w:val="002573F8"/>
    <w:rsid w:val="002574E2"/>
    <w:rsid w:val="00257537"/>
    <w:rsid w:val="00257797"/>
    <w:rsid w:val="00257B46"/>
    <w:rsid w:val="00257D25"/>
    <w:rsid w:val="00257F14"/>
    <w:rsid w:val="002601B1"/>
    <w:rsid w:val="00260EB4"/>
    <w:rsid w:val="0026101D"/>
    <w:rsid w:val="0026137E"/>
    <w:rsid w:val="0026172D"/>
    <w:rsid w:val="002618AD"/>
    <w:rsid w:val="00261C48"/>
    <w:rsid w:val="00261C8D"/>
    <w:rsid w:val="00261F80"/>
    <w:rsid w:val="002626E0"/>
    <w:rsid w:val="0026272C"/>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6EA"/>
    <w:rsid w:val="002669D8"/>
    <w:rsid w:val="00266F54"/>
    <w:rsid w:val="002670CD"/>
    <w:rsid w:val="00267263"/>
    <w:rsid w:val="00267548"/>
    <w:rsid w:val="00267583"/>
    <w:rsid w:val="00267C9E"/>
    <w:rsid w:val="0027031F"/>
    <w:rsid w:val="00270B8B"/>
    <w:rsid w:val="00271596"/>
    <w:rsid w:val="002717FD"/>
    <w:rsid w:val="00271E4C"/>
    <w:rsid w:val="002725BA"/>
    <w:rsid w:val="00272F72"/>
    <w:rsid w:val="002735D6"/>
    <w:rsid w:val="0027381C"/>
    <w:rsid w:val="002738C9"/>
    <w:rsid w:val="0027396D"/>
    <w:rsid w:val="00273CE1"/>
    <w:rsid w:val="00273CF2"/>
    <w:rsid w:val="00274395"/>
    <w:rsid w:val="00274CF1"/>
    <w:rsid w:val="00274D17"/>
    <w:rsid w:val="002751A0"/>
    <w:rsid w:val="00275296"/>
    <w:rsid w:val="0027551B"/>
    <w:rsid w:val="0027602C"/>
    <w:rsid w:val="00276177"/>
    <w:rsid w:val="00276717"/>
    <w:rsid w:val="00276B04"/>
    <w:rsid w:val="00276D8F"/>
    <w:rsid w:val="00276DE1"/>
    <w:rsid w:val="00276EFB"/>
    <w:rsid w:val="00277CCF"/>
    <w:rsid w:val="0028048D"/>
    <w:rsid w:val="002807AE"/>
    <w:rsid w:val="00281515"/>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B91"/>
    <w:rsid w:val="00285C77"/>
    <w:rsid w:val="00285E31"/>
    <w:rsid w:val="0028603A"/>
    <w:rsid w:val="002867A1"/>
    <w:rsid w:val="00286D0D"/>
    <w:rsid w:val="00286EAD"/>
    <w:rsid w:val="00287011"/>
    <w:rsid w:val="00287878"/>
    <w:rsid w:val="00287C07"/>
    <w:rsid w:val="00287D75"/>
    <w:rsid w:val="002900FC"/>
    <w:rsid w:val="002902CA"/>
    <w:rsid w:val="00290527"/>
    <w:rsid w:val="002931C9"/>
    <w:rsid w:val="00293AC5"/>
    <w:rsid w:val="00294218"/>
    <w:rsid w:val="00294966"/>
    <w:rsid w:val="00294FE8"/>
    <w:rsid w:val="0029502E"/>
    <w:rsid w:val="00295159"/>
    <w:rsid w:val="00295297"/>
    <w:rsid w:val="002952E0"/>
    <w:rsid w:val="00295573"/>
    <w:rsid w:val="002956CE"/>
    <w:rsid w:val="00295873"/>
    <w:rsid w:val="00295884"/>
    <w:rsid w:val="00295B98"/>
    <w:rsid w:val="00295E27"/>
    <w:rsid w:val="002964FB"/>
    <w:rsid w:val="00296711"/>
    <w:rsid w:val="00296EC7"/>
    <w:rsid w:val="0029787E"/>
    <w:rsid w:val="00297B06"/>
    <w:rsid w:val="00297FD7"/>
    <w:rsid w:val="002A043B"/>
    <w:rsid w:val="002A0544"/>
    <w:rsid w:val="002A148A"/>
    <w:rsid w:val="002A165E"/>
    <w:rsid w:val="002A1D90"/>
    <w:rsid w:val="002A291B"/>
    <w:rsid w:val="002A2B0A"/>
    <w:rsid w:val="002A2BC9"/>
    <w:rsid w:val="002A2C37"/>
    <w:rsid w:val="002A2D6F"/>
    <w:rsid w:val="002A2E87"/>
    <w:rsid w:val="002A352D"/>
    <w:rsid w:val="002A3894"/>
    <w:rsid w:val="002A38B9"/>
    <w:rsid w:val="002A3F56"/>
    <w:rsid w:val="002A407B"/>
    <w:rsid w:val="002A42BD"/>
    <w:rsid w:val="002A4FDB"/>
    <w:rsid w:val="002A52BA"/>
    <w:rsid w:val="002A53A6"/>
    <w:rsid w:val="002A569B"/>
    <w:rsid w:val="002A570A"/>
    <w:rsid w:val="002A5E87"/>
    <w:rsid w:val="002A62E3"/>
    <w:rsid w:val="002A6526"/>
    <w:rsid w:val="002A66D6"/>
    <w:rsid w:val="002A6844"/>
    <w:rsid w:val="002A68F4"/>
    <w:rsid w:val="002A6947"/>
    <w:rsid w:val="002A7259"/>
    <w:rsid w:val="002A7366"/>
    <w:rsid w:val="002A7740"/>
    <w:rsid w:val="002A781B"/>
    <w:rsid w:val="002B0399"/>
    <w:rsid w:val="002B0797"/>
    <w:rsid w:val="002B0BB0"/>
    <w:rsid w:val="002B0E6F"/>
    <w:rsid w:val="002B0F2F"/>
    <w:rsid w:val="002B11B6"/>
    <w:rsid w:val="002B130E"/>
    <w:rsid w:val="002B15CA"/>
    <w:rsid w:val="002B19BA"/>
    <w:rsid w:val="002B1C89"/>
    <w:rsid w:val="002B1EE7"/>
    <w:rsid w:val="002B20BE"/>
    <w:rsid w:val="002B234B"/>
    <w:rsid w:val="002B279F"/>
    <w:rsid w:val="002B293C"/>
    <w:rsid w:val="002B296A"/>
    <w:rsid w:val="002B2F26"/>
    <w:rsid w:val="002B3020"/>
    <w:rsid w:val="002B3162"/>
    <w:rsid w:val="002B3819"/>
    <w:rsid w:val="002B3B53"/>
    <w:rsid w:val="002B3D32"/>
    <w:rsid w:val="002B3E21"/>
    <w:rsid w:val="002B4109"/>
    <w:rsid w:val="002B4154"/>
    <w:rsid w:val="002B4284"/>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F9C"/>
    <w:rsid w:val="002B72E1"/>
    <w:rsid w:val="002B7448"/>
    <w:rsid w:val="002B7689"/>
    <w:rsid w:val="002B7930"/>
    <w:rsid w:val="002B7CE4"/>
    <w:rsid w:val="002C01B6"/>
    <w:rsid w:val="002C0239"/>
    <w:rsid w:val="002C0853"/>
    <w:rsid w:val="002C11E1"/>
    <w:rsid w:val="002C19EF"/>
    <w:rsid w:val="002C1DB9"/>
    <w:rsid w:val="002C20E8"/>
    <w:rsid w:val="002C2828"/>
    <w:rsid w:val="002C40D7"/>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1165"/>
    <w:rsid w:val="002D12AD"/>
    <w:rsid w:val="002D1833"/>
    <w:rsid w:val="002D1F3A"/>
    <w:rsid w:val="002D1F86"/>
    <w:rsid w:val="002D246C"/>
    <w:rsid w:val="002D2AF6"/>
    <w:rsid w:val="002D2E5D"/>
    <w:rsid w:val="002D2E87"/>
    <w:rsid w:val="002D2EC5"/>
    <w:rsid w:val="002D2F27"/>
    <w:rsid w:val="002D2F61"/>
    <w:rsid w:val="002D3212"/>
    <w:rsid w:val="002D39A0"/>
    <w:rsid w:val="002D40F5"/>
    <w:rsid w:val="002D487F"/>
    <w:rsid w:val="002D51BE"/>
    <w:rsid w:val="002D525A"/>
    <w:rsid w:val="002D5714"/>
    <w:rsid w:val="002D5931"/>
    <w:rsid w:val="002D6047"/>
    <w:rsid w:val="002D68B8"/>
    <w:rsid w:val="002D6E7C"/>
    <w:rsid w:val="002D6F97"/>
    <w:rsid w:val="002D70EC"/>
    <w:rsid w:val="002D723A"/>
    <w:rsid w:val="002D75D1"/>
    <w:rsid w:val="002D769B"/>
    <w:rsid w:val="002E0308"/>
    <w:rsid w:val="002E0502"/>
    <w:rsid w:val="002E0F15"/>
    <w:rsid w:val="002E11F2"/>
    <w:rsid w:val="002E1223"/>
    <w:rsid w:val="002E1311"/>
    <w:rsid w:val="002E150B"/>
    <w:rsid w:val="002E160C"/>
    <w:rsid w:val="002E1BB1"/>
    <w:rsid w:val="002E1BCB"/>
    <w:rsid w:val="002E1FC8"/>
    <w:rsid w:val="002E2281"/>
    <w:rsid w:val="002E244D"/>
    <w:rsid w:val="002E27F9"/>
    <w:rsid w:val="002E47E9"/>
    <w:rsid w:val="002E527D"/>
    <w:rsid w:val="002E5522"/>
    <w:rsid w:val="002E5B55"/>
    <w:rsid w:val="002E5F03"/>
    <w:rsid w:val="002E6347"/>
    <w:rsid w:val="002E6666"/>
    <w:rsid w:val="002E77B3"/>
    <w:rsid w:val="002E7966"/>
    <w:rsid w:val="002E7CFF"/>
    <w:rsid w:val="002F03EF"/>
    <w:rsid w:val="002F0539"/>
    <w:rsid w:val="002F0540"/>
    <w:rsid w:val="002F0A4A"/>
    <w:rsid w:val="002F0CB9"/>
    <w:rsid w:val="002F0E81"/>
    <w:rsid w:val="002F103B"/>
    <w:rsid w:val="002F1C98"/>
    <w:rsid w:val="002F2A4E"/>
    <w:rsid w:val="002F3DC8"/>
    <w:rsid w:val="002F45C4"/>
    <w:rsid w:val="002F4745"/>
    <w:rsid w:val="002F4E60"/>
    <w:rsid w:val="002F5F2C"/>
    <w:rsid w:val="002F63F0"/>
    <w:rsid w:val="002F6A6F"/>
    <w:rsid w:val="002F7960"/>
    <w:rsid w:val="003005B1"/>
    <w:rsid w:val="00301023"/>
    <w:rsid w:val="00301F32"/>
    <w:rsid w:val="0030278B"/>
    <w:rsid w:val="00302819"/>
    <w:rsid w:val="00303108"/>
    <w:rsid w:val="0030311A"/>
    <w:rsid w:val="00303184"/>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82F"/>
    <w:rsid w:val="00307965"/>
    <w:rsid w:val="00307E6A"/>
    <w:rsid w:val="003104DE"/>
    <w:rsid w:val="003108DC"/>
    <w:rsid w:val="00310DE3"/>
    <w:rsid w:val="00310EBE"/>
    <w:rsid w:val="003113C3"/>
    <w:rsid w:val="0031154E"/>
    <w:rsid w:val="00311CB9"/>
    <w:rsid w:val="00311E12"/>
    <w:rsid w:val="0031201D"/>
    <w:rsid w:val="00312086"/>
    <w:rsid w:val="0031211E"/>
    <w:rsid w:val="003121B5"/>
    <w:rsid w:val="00312268"/>
    <w:rsid w:val="00312A18"/>
    <w:rsid w:val="0031319D"/>
    <w:rsid w:val="00313D99"/>
    <w:rsid w:val="003146B5"/>
    <w:rsid w:val="00314981"/>
    <w:rsid w:val="00314A65"/>
    <w:rsid w:val="00314C21"/>
    <w:rsid w:val="00314EBB"/>
    <w:rsid w:val="003152B3"/>
    <w:rsid w:val="0031551A"/>
    <w:rsid w:val="00315A5B"/>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8F8"/>
    <w:rsid w:val="00322944"/>
    <w:rsid w:val="00322AD7"/>
    <w:rsid w:val="00322CA2"/>
    <w:rsid w:val="00322D77"/>
    <w:rsid w:val="00323B6A"/>
    <w:rsid w:val="003242D8"/>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6C4"/>
    <w:rsid w:val="00331AC8"/>
    <w:rsid w:val="00331CFE"/>
    <w:rsid w:val="0033224A"/>
    <w:rsid w:val="00332988"/>
    <w:rsid w:val="0033355F"/>
    <w:rsid w:val="00333E63"/>
    <w:rsid w:val="00333EBC"/>
    <w:rsid w:val="003345F4"/>
    <w:rsid w:val="00334C6E"/>
    <w:rsid w:val="00334F0A"/>
    <w:rsid w:val="003358C0"/>
    <w:rsid w:val="00336D38"/>
    <w:rsid w:val="003370CA"/>
    <w:rsid w:val="0033732E"/>
    <w:rsid w:val="0033770F"/>
    <w:rsid w:val="00337D0E"/>
    <w:rsid w:val="00337EEA"/>
    <w:rsid w:val="0034001C"/>
    <w:rsid w:val="003403CC"/>
    <w:rsid w:val="00340D24"/>
    <w:rsid w:val="00341AB6"/>
    <w:rsid w:val="00341D21"/>
    <w:rsid w:val="003427C4"/>
    <w:rsid w:val="0034285B"/>
    <w:rsid w:val="00342C48"/>
    <w:rsid w:val="0034311C"/>
    <w:rsid w:val="0034334B"/>
    <w:rsid w:val="00343BFA"/>
    <w:rsid w:val="00343F79"/>
    <w:rsid w:val="003442DA"/>
    <w:rsid w:val="0034474D"/>
    <w:rsid w:val="00345022"/>
    <w:rsid w:val="00345775"/>
    <w:rsid w:val="003461B7"/>
    <w:rsid w:val="003477A2"/>
    <w:rsid w:val="00347D49"/>
    <w:rsid w:val="00347D93"/>
    <w:rsid w:val="0035009F"/>
    <w:rsid w:val="003500CA"/>
    <w:rsid w:val="003500F1"/>
    <w:rsid w:val="003504A7"/>
    <w:rsid w:val="0035082B"/>
    <w:rsid w:val="00350DDD"/>
    <w:rsid w:val="00350ECE"/>
    <w:rsid w:val="00350F6D"/>
    <w:rsid w:val="00351022"/>
    <w:rsid w:val="003512B2"/>
    <w:rsid w:val="0035152C"/>
    <w:rsid w:val="00351674"/>
    <w:rsid w:val="00351A0F"/>
    <w:rsid w:val="00351BCC"/>
    <w:rsid w:val="0035267E"/>
    <w:rsid w:val="00352D5C"/>
    <w:rsid w:val="0035310D"/>
    <w:rsid w:val="00353207"/>
    <w:rsid w:val="00353330"/>
    <w:rsid w:val="003533C7"/>
    <w:rsid w:val="003537E4"/>
    <w:rsid w:val="00353B34"/>
    <w:rsid w:val="00355229"/>
    <w:rsid w:val="00355271"/>
    <w:rsid w:val="00355465"/>
    <w:rsid w:val="0035590C"/>
    <w:rsid w:val="00355AED"/>
    <w:rsid w:val="00355BF4"/>
    <w:rsid w:val="00355E46"/>
    <w:rsid w:val="00356D22"/>
    <w:rsid w:val="00356EA9"/>
    <w:rsid w:val="00357103"/>
    <w:rsid w:val="003572E3"/>
    <w:rsid w:val="0035763F"/>
    <w:rsid w:val="0035766A"/>
    <w:rsid w:val="00357ECB"/>
    <w:rsid w:val="0036019D"/>
    <w:rsid w:val="00360599"/>
    <w:rsid w:val="00360F7C"/>
    <w:rsid w:val="00360FAB"/>
    <w:rsid w:val="0036138D"/>
    <w:rsid w:val="00361488"/>
    <w:rsid w:val="0036181F"/>
    <w:rsid w:val="00361D48"/>
    <w:rsid w:val="00361D72"/>
    <w:rsid w:val="00362619"/>
    <w:rsid w:val="00362B3F"/>
    <w:rsid w:val="00363027"/>
    <w:rsid w:val="003631ED"/>
    <w:rsid w:val="0036354F"/>
    <w:rsid w:val="003645F8"/>
    <w:rsid w:val="0036460C"/>
    <w:rsid w:val="003647FF"/>
    <w:rsid w:val="0036485D"/>
    <w:rsid w:val="003652F2"/>
    <w:rsid w:val="003658FE"/>
    <w:rsid w:val="00365C29"/>
    <w:rsid w:val="00365CD4"/>
    <w:rsid w:val="003663E5"/>
    <w:rsid w:val="00366600"/>
    <w:rsid w:val="0036695A"/>
    <w:rsid w:val="003674CC"/>
    <w:rsid w:val="003674FE"/>
    <w:rsid w:val="00367A18"/>
    <w:rsid w:val="00367A84"/>
    <w:rsid w:val="00367EF9"/>
    <w:rsid w:val="003700B8"/>
    <w:rsid w:val="0037041C"/>
    <w:rsid w:val="00370503"/>
    <w:rsid w:val="00370AF4"/>
    <w:rsid w:val="00370B77"/>
    <w:rsid w:val="00370E74"/>
    <w:rsid w:val="003712CA"/>
    <w:rsid w:val="00372246"/>
    <w:rsid w:val="003725B0"/>
    <w:rsid w:val="0037274B"/>
    <w:rsid w:val="00372B2C"/>
    <w:rsid w:val="00372B77"/>
    <w:rsid w:val="00372C86"/>
    <w:rsid w:val="00372DEF"/>
    <w:rsid w:val="003730DB"/>
    <w:rsid w:val="00373A9A"/>
    <w:rsid w:val="00373BB4"/>
    <w:rsid w:val="00373D27"/>
    <w:rsid w:val="00374035"/>
    <w:rsid w:val="003744C8"/>
    <w:rsid w:val="00374A62"/>
    <w:rsid w:val="00374FF1"/>
    <w:rsid w:val="0037567A"/>
    <w:rsid w:val="00375C7A"/>
    <w:rsid w:val="00376171"/>
    <w:rsid w:val="003766FF"/>
    <w:rsid w:val="00376A50"/>
    <w:rsid w:val="00376C77"/>
    <w:rsid w:val="00377194"/>
    <w:rsid w:val="00377394"/>
    <w:rsid w:val="00377A1F"/>
    <w:rsid w:val="00377D39"/>
    <w:rsid w:val="0038069C"/>
    <w:rsid w:val="0038073E"/>
    <w:rsid w:val="003808E5"/>
    <w:rsid w:val="00380FCD"/>
    <w:rsid w:val="00381DFE"/>
    <w:rsid w:val="003821F0"/>
    <w:rsid w:val="00382634"/>
    <w:rsid w:val="00382A47"/>
    <w:rsid w:val="00382B44"/>
    <w:rsid w:val="00382B55"/>
    <w:rsid w:val="00382DB8"/>
    <w:rsid w:val="00382E8B"/>
    <w:rsid w:val="00382F12"/>
    <w:rsid w:val="0038350E"/>
    <w:rsid w:val="00383CC4"/>
    <w:rsid w:val="003842B4"/>
    <w:rsid w:val="0038480C"/>
    <w:rsid w:val="00384B7E"/>
    <w:rsid w:val="00385481"/>
    <w:rsid w:val="00385F73"/>
    <w:rsid w:val="00386A45"/>
    <w:rsid w:val="00386B9F"/>
    <w:rsid w:val="003871CE"/>
    <w:rsid w:val="00387947"/>
    <w:rsid w:val="00387979"/>
    <w:rsid w:val="0039020E"/>
    <w:rsid w:val="00391162"/>
    <w:rsid w:val="00391372"/>
    <w:rsid w:val="003915D4"/>
    <w:rsid w:val="0039166C"/>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40D9"/>
    <w:rsid w:val="00394D7B"/>
    <w:rsid w:val="003954C9"/>
    <w:rsid w:val="003954CD"/>
    <w:rsid w:val="0039564A"/>
    <w:rsid w:val="00395CD7"/>
    <w:rsid w:val="00395F6D"/>
    <w:rsid w:val="00396A53"/>
    <w:rsid w:val="00396AA2"/>
    <w:rsid w:val="00396C20"/>
    <w:rsid w:val="00397018"/>
    <w:rsid w:val="0039713D"/>
    <w:rsid w:val="00397F43"/>
    <w:rsid w:val="003A0752"/>
    <w:rsid w:val="003A0879"/>
    <w:rsid w:val="003A08B6"/>
    <w:rsid w:val="003A0B28"/>
    <w:rsid w:val="003A11C2"/>
    <w:rsid w:val="003A1242"/>
    <w:rsid w:val="003A140C"/>
    <w:rsid w:val="003A17D0"/>
    <w:rsid w:val="003A1FFB"/>
    <w:rsid w:val="003A2A91"/>
    <w:rsid w:val="003A2EB3"/>
    <w:rsid w:val="003A317B"/>
    <w:rsid w:val="003A3DD1"/>
    <w:rsid w:val="003A4047"/>
    <w:rsid w:val="003A4371"/>
    <w:rsid w:val="003A43AF"/>
    <w:rsid w:val="003A508D"/>
    <w:rsid w:val="003A513B"/>
    <w:rsid w:val="003A5487"/>
    <w:rsid w:val="003A5B58"/>
    <w:rsid w:val="003A6055"/>
    <w:rsid w:val="003A653E"/>
    <w:rsid w:val="003A65E3"/>
    <w:rsid w:val="003A66FE"/>
    <w:rsid w:val="003A68C2"/>
    <w:rsid w:val="003A6A7E"/>
    <w:rsid w:val="003A6C1E"/>
    <w:rsid w:val="003A6CD1"/>
    <w:rsid w:val="003A6D3A"/>
    <w:rsid w:val="003A6EE2"/>
    <w:rsid w:val="003A7044"/>
    <w:rsid w:val="003A71CA"/>
    <w:rsid w:val="003A74BD"/>
    <w:rsid w:val="003A7C57"/>
    <w:rsid w:val="003B03D0"/>
    <w:rsid w:val="003B05F2"/>
    <w:rsid w:val="003B064D"/>
    <w:rsid w:val="003B08BD"/>
    <w:rsid w:val="003B0ACE"/>
    <w:rsid w:val="003B16ED"/>
    <w:rsid w:val="003B20EC"/>
    <w:rsid w:val="003B22FE"/>
    <w:rsid w:val="003B241B"/>
    <w:rsid w:val="003B2C5D"/>
    <w:rsid w:val="003B2F13"/>
    <w:rsid w:val="003B31A3"/>
    <w:rsid w:val="003B31C0"/>
    <w:rsid w:val="003B3271"/>
    <w:rsid w:val="003B3D3A"/>
    <w:rsid w:val="003B40D3"/>
    <w:rsid w:val="003B42EB"/>
    <w:rsid w:val="003B4716"/>
    <w:rsid w:val="003B4DA5"/>
    <w:rsid w:val="003B4FC1"/>
    <w:rsid w:val="003B4FF2"/>
    <w:rsid w:val="003B52F8"/>
    <w:rsid w:val="003B55D4"/>
    <w:rsid w:val="003B565F"/>
    <w:rsid w:val="003B5B60"/>
    <w:rsid w:val="003B5E3A"/>
    <w:rsid w:val="003B6338"/>
    <w:rsid w:val="003B66E7"/>
    <w:rsid w:val="003B6745"/>
    <w:rsid w:val="003B6A26"/>
    <w:rsid w:val="003B70B8"/>
    <w:rsid w:val="003B7148"/>
    <w:rsid w:val="003B716A"/>
    <w:rsid w:val="003B7198"/>
    <w:rsid w:val="003B732C"/>
    <w:rsid w:val="003B746A"/>
    <w:rsid w:val="003B759E"/>
    <w:rsid w:val="003B7690"/>
    <w:rsid w:val="003B7B56"/>
    <w:rsid w:val="003C0BE3"/>
    <w:rsid w:val="003C0C22"/>
    <w:rsid w:val="003C0F6D"/>
    <w:rsid w:val="003C13FF"/>
    <w:rsid w:val="003C1831"/>
    <w:rsid w:val="003C1D06"/>
    <w:rsid w:val="003C2E28"/>
    <w:rsid w:val="003C2FBC"/>
    <w:rsid w:val="003C33C2"/>
    <w:rsid w:val="003C358D"/>
    <w:rsid w:val="003C3F2F"/>
    <w:rsid w:val="003C3FBC"/>
    <w:rsid w:val="003C4680"/>
    <w:rsid w:val="003C468D"/>
    <w:rsid w:val="003C4A53"/>
    <w:rsid w:val="003C5374"/>
    <w:rsid w:val="003C5D38"/>
    <w:rsid w:val="003C5E81"/>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780A"/>
    <w:rsid w:val="003D7BC9"/>
    <w:rsid w:val="003D7CAF"/>
    <w:rsid w:val="003E040E"/>
    <w:rsid w:val="003E064E"/>
    <w:rsid w:val="003E08CB"/>
    <w:rsid w:val="003E0F85"/>
    <w:rsid w:val="003E0FBC"/>
    <w:rsid w:val="003E158C"/>
    <w:rsid w:val="003E23B1"/>
    <w:rsid w:val="003E2487"/>
    <w:rsid w:val="003E2BAD"/>
    <w:rsid w:val="003E2BBF"/>
    <w:rsid w:val="003E3D16"/>
    <w:rsid w:val="003E4229"/>
    <w:rsid w:val="003E44F7"/>
    <w:rsid w:val="003E4608"/>
    <w:rsid w:val="003E4878"/>
    <w:rsid w:val="003E4AD6"/>
    <w:rsid w:val="003E4E7A"/>
    <w:rsid w:val="003E5599"/>
    <w:rsid w:val="003E5794"/>
    <w:rsid w:val="003E6499"/>
    <w:rsid w:val="003E64B7"/>
    <w:rsid w:val="003E6929"/>
    <w:rsid w:val="003E6B99"/>
    <w:rsid w:val="003E75C7"/>
    <w:rsid w:val="003E764D"/>
    <w:rsid w:val="003E7A0B"/>
    <w:rsid w:val="003E7A45"/>
    <w:rsid w:val="003E7B53"/>
    <w:rsid w:val="003E7CD3"/>
    <w:rsid w:val="003E7D02"/>
    <w:rsid w:val="003F011A"/>
    <w:rsid w:val="003F0136"/>
    <w:rsid w:val="003F02BD"/>
    <w:rsid w:val="003F0639"/>
    <w:rsid w:val="003F0784"/>
    <w:rsid w:val="003F0D4B"/>
    <w:rsid w:val="003F159E"/>
    <w:rsid w:val="003F25B9"/>
    <w:rsid w:val="003F2602"/>
    <w:rsid w:val="003F2630"/>
    <w:rsid w:val="003F26FA"/>
    <w:rsid w:val="003F2868"/>
    <w:rsid w:val="003F2B49"/>
    <w:rsid w:val="003F33EC"/>
    <w:rsid w:val="003F390D"/>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F15"/>
    <w:rsid w:val="003F7D80"/>
    <w:rsid w:val="00400C98"/>
    <w:rsid w:val="00401125"/>
    <w:rsid w:val="00401244"/>
    <w:rsid w:val="004013EC"/>
    <w:rsid w:val="00401478"/>
    <w:rsid w:val="00401A54"/>
    <w:rsid w:val="00402A55"/>
    <w:rsid w:val="00402D83"/>
    <w:rsid w:val="0040325D"/>
    <w:rsid w:val="004037D7"/>
    <w:rsid w:val="004037EA"/>
    <w:rsid w:val="00403849"/>
    <w:rsid w:val="0040392C"/>
    <w:rsid w:val="004039BF"/>
    <w:rsid w:val="004039FE"/>
    <w:rsid w:val="00403A6D"/>
    <w:rsid w:val="00403DC6"/>
    <w:rsid w:val="00403EFC"/>
    <w:rsid w:val="00403F3B"/>
    <w:rsid w:val="00404097"/>
    <w:rsid w:val="004040F9"/>
    <w:rsid w:val="00404149"/>
    <w:rsid w:val="0040439C"/>
    <w:rsid w:val="00404B01"/>
    <w:rsid w:val="00404B39"/>
    <w:rsid w:val="00404D55"/>
    <w:rsid w:val="00404E2E"/>
    <w:rsid w:val="00404F60"/>
    <w:rsid w:val="004058A6"/>
    <w:rsid w:val="004059E1"/>
    <w:rsid w:val="004069B3"/>
    <w:rsid w:val="004069BA"/>
    <w:rsid w:val="00406E35"/>
    <w:rsid w:val="00406FD6"/>
    <w:rsid w:val="004078D8"/>
    <w:rsid w:val="00407D52"/>
    <w:rsid w:val="00410EEF"/>
    <w:rsid w:val="00411271"/>
    <w:rsid w:val="004116A7"/>
    <w:rsid w:val="00411C05"/>
    <w:rsid w:val="00412083"/>
    <w:rsid w:val="0041263F"/>
    <w:rsid w:val="004126A4"/>
    <w:rsid w:val="00412A13"/>
    <w:rsid w:val="00412AEE"/>
    <w:rsid w:val="00412E0C"/>
    <w:rsid w:val="004138CA"/>
    <w:rsid w:val="00413F9A"/>
    <w:rsid w:val="00414250"/>
    <w:rsid w:val="004144FD"/>
    <w:rsid w:val="00414715"/>
    <w:rsid w:val="00414C81"/>
    <w:rsid w:val="00414E5A"/>
    <w:rsid w:val="00415D48"/>
    <w:rsid w:val="00416881"/>
    <w:rsid w:val="00416B9B"/>
    <w:rsid w:val="0041719B"/>
    <w:rsid w:val="00417990"/>
    <w:rsid w:val="00417A23"/>
    <w:rsid w:val="00417CCE"/>
    <w:rsid w:val="00417DFD"/>
    <w:rsid w:val="00420E0A"/>
    <w:rsid w:val="00420E40"/>
    <w:rsid w:val="004210C3"/>
    <w:rsid w:val="004214BE"/>
    <w:rsid w:val="004215EC"/>
    <w:rsid w:val="00421702"/>
    <w:rsid w:val="00421F0B"/>
    <w:rsid w:val="0042265E"/>
    <w:rsid w:val="004228E1"/>
    <w:rsid w:val="00422A73"/>
    <w:rsid w:val="00423863"/>
    <w:rsid w:val="00423E51"/>
    <w:rsid w:val="00423F95"/>
    <w:rsid w:val="004242CF"/>
    <w:rsid w:val="004246B6"/>
    <w:rsid w:val="00425440"/>
    <w:rsid w:val="00425F23"/>
    <w:rsid w:val="00426695"/>
    <w:rsid w:val="00426802"/>
    <w:rsid w:val="00426E3F"/>
    <w:rsid w:val="00427AC6"/>
    <w:rsid w:val="00427C40"/>
    <w:rsid w:val="00427F87"/>
    <w:rsid w:val="00430215"/>
    <w:rsid w:val="00430281"/>
    <w:rsid w:val="0043055E"/>
    <w:rsid w:val="0043124F"/>
    <w:rsid w:val="0043150F"/>
    <w:rsid w:val="004315DA"/>
    <w:rsid w:val="004319BE"/>
    <w:rsid w:val="00431E85"/>
    <w:rsid w:val="00431FA5"/>
    <w:rsid w:val="0043280B"/>
    <w:rsid w:val="004328AA"/>
    <w:rsid w:val="00432CE4"/>
    <w:rsid w:val="0043302B"/>
    <w:rsid w:val="004330CD"/>
    <w:rsid w:val="004332A2"/>
    <w:rsid w:val="0043388E"/>
    <w:rsid w:val="00433F16"/>
    <w:rsid w:val="0043461D"/>
    <w:rsid w:val="00435EE3"/>
    <w:rsid w:val="004362B9"/>
    <w:rsid w:val="00436334"/>
    <w:rsid w:val="00436636"/>
    <w:rsid w:val="00436B5E"/>
    <w:rsid w:val="00436E62"/>
    <w:rsid w:val="00437056"/>
    <w:rsid w:val="0043724C"/>
    <w:rsid w:val="004374F3"/>
    <w:rsid w:val="00437BC2"/>
    <w:rsid w:val="00437F37"/>
    <w:rsid w:val="00441F63"/>
    <w:rsid w:val="00442814"/>
    <w:rsid w:val="0044292D"/>
    <w:rsid w:val="00442AD4"/>
    <w:rsid w:val="00443496"/>
    <w:rsid w:val="00443948"/>
    <w:rsid w:val="00443A67"/>
    <w:rsid w:val="00443C19"/>
    <w:rsid w:val="0044440A"/>
    <w:rsid w:val="004449B8"/>
    <w:rsid w:val="00444E2F"/>
    <w:rsid w:val="004459BE"/>
    <w:rsid w:val="00445B7B"/>
    <w:rsid w:val="004467AD"/>
    <w:rsid w:val="00446993"/>
    <w:rsid w:val="00446FA1"/>
    <w:rsid w:val="0044737E"/>
    <w:rsid w:val="00447B42"/>
    <w:rsid w:val="00447BB9"/>
    <w:rsid w:val="00447E67"/>
    <w:rsid w:val="004502FB"/>
    <w:rsid w:val="00450801"/>
    <w:rsid w:val="00450A98"/>
    <w:rsid w:val="00450BBC"/>
    <w:rsid w:val="00450E2B"/>
    <w:rsid w:val="004512E7"/>
    <w:rsid w:val="00451449"/>
    <w:rsid w:val="0045184E"/>
    <w:rsid w:val="00451A33"/>
    <w:rsid w:val="00452283"/>
    <w:rsid w:val="004523B1"/>
    <w:rsid w:val="004525C7"/>
    <w:rsid w:val="00452DEC"/>
    <w:rsid w:val="00453569"/>
    <w:rsid w:val="004537EC"/>
    <w:rsid w:val="00453D1F"/>
    <w:rsid w:val="00454052"/>
    <w:rsid w:val="0045407C"/>
    <w:rsid w:val="0045411D"/>
    <w:rsid w:val="00454748"/>
    <w:rsid w:val="00454F6F"/>
    <w:rsid w:val="004551AB"/>
    <w:rsid w:val="004555E4"/>
    <w:rsid w:val="0045563C"/>
    <w:rsid w:val="004557AA"/>
    <w:rsid w:val="00455D88"/>
    <w:rsid w:val="00456505"/>
    <w:rsid w:val="00456B5E"/>
    <w:rsid w:val="004575F4"/>
    <w:rsid w:val="00457676"/>
    <w:rsid w:val="00457780"/>
    <w:rsid w:val="0046097A"/>
    <w:rsid w:val="00460A29"/>
    <w:rsid w:val="00460E25"/>
    <w:rsid w:val="00461187"/>
    <w:rsid w:val="004620E8"/>
    <w:rsid w:val="004626E8"/>
    <w:rsid w:val="00462D65"/>
    <w:rsid w:val="00462E82"/>
    <w:rsid w:val="0046306D"/>
    <w:rsid w:val="00463221"/>
    <w:rsid w:val="0046375D"/>
    <w:rsid w:val="00463968"/>
    <w:rsid w:val="00463A8D"/>
    <w:rsid w:val="00463AFE"/>
    <w:rsid w:val="00463E53"/>
    <w:rsid w:val="00464060"/>
    <w:rsid w:val="004651E7"/>
    <w:rsid w:val="00465268"/>
    <w:rsid w:val="0046578E"/>
    <w:rsid w:val="00466073"/>
    <w:rsid w:val="004662D0"/>
    <w:rsid w:val="0046641B"/>
    <w:rsid w:val="004668DA"/>
    <w:rsid w:val="004677AE"/>
    <w:rsid w:val="00470343"/>
    <w:rsid w:val="004705D7"/>
    <w:rsid w:val="00470856"/>
    <w:rsid w:val="00471F83"/>
    <w:rsid w:val="00471F9F"/>
    <w:rsid w:val="00472549"/>
    <w:rsid w:val="0047283E"/>
    <w:rsid w:val="00472AD2"/>
    <w:rsid w:val="00472DDD"/>
    <w:rsid w:val="0047353C"/>
    <w:rsid w:val="0047367C"/>
    <w:rsid w:val="0047483E"/>
    <w:rsid w:val="00474CC9"/>
    <w:rsid w:val="00474ED7"/>
    <w:rsid w:val="00474EFD"/>
    <w:rsid w:val="004754A8"/>
    <w:rsid w:val="0047592B"/>
    <w:rsid w:val="00475E09"/>
    <w:rsid w:val="004768D7"/>
    <w:rsid w:val="00476BE0"/>
    <w:rsid w:val="00476C42"/>
    <w:rsid w:val="00477321"/>
    <w:rsid w:val="00477901"/>
    <w:rsid w:val="004805AA"/>
    <w:rsid w:val="004808C9"/>
    <w:rsid w:val="004809B4"/>
    <w:rsid w:val="0048105B"/>
    <w:rsid w:val="004812B5"/>
    <w:rsid w:val="0048152B"/>
    <w:rsid w:val="004815E9"/>
    <w:rsid w:val="0048171C"/>
    <w:rsid w:val="00481807"/>
    <w:rsid w:val="00482DFA"/>
    <w:rsid w:val="00483593"/>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612"/>
    <w:rsid w:val="00487AD7"/>
    <w:rsid w:val="004906DD"/>
    <w:rsid w:val="004908FC"/>
    <w:rsid w:val="004911E8"/>
    <w:rsid w:val="0049123C"/>
    <w:rsid w:val="0049198D"/>
    <w:rsid w:val="004919F4"/>
    <w:rsid w:val="00491B80"/>
    <w:rsid w:val="00491E99"/>
    <w:rsid w:val="00491ED8"/>
    <w:rsid w:val="004923AB"/>
    <w:rsid w:val="00492F5E"/>
    <w:rsid w:val="00492FA5"/>
    <w:rsid w:val="00493B51"/>
    <w:rsid w:val="00493BF3"/>
    <w:rsid w:val="004948DA"/>
    <w:rsid w:val="00494C2E"/>
    <w:rsid w:val="004957FB"/>
    <w:rsid w:val="00495E10"/>
    <w:rsid w:val="00496265"/>
    <w:rsid w:val="00496577"/>
    <w:rsid w:val="00496A80"/>
    <w:rsid w:val="00496AFB"/>
    <w:rsid w:val="00496DFB"/>
    <w:rsid w:val="00496EC3"/>
    <w:rsid w:val="00497166"/>
    <w:rsid w:val="00497454"/>
    <w:rsid w:val="00497474"/>
    <w:rsid w:val="00497D97"/>
    <w:rsid w:val="00497DAF"/>
    <w:rsid w:val="004A01BF"/>
    <w:rsid w:val="004A025A"/>
    <w:rsid w:val="004A0EAE"/>
    <w:rsid w:val="004A10E7"/>
    <w:rsid w:val="004A132B"/>
    <w:rsid w:val="004A14A9"/>
    <w:rsid w:val="004A165F"/>
    <w:rsid w:val="004A1C15"/>
    <w:rsid w:val="004A24D7"/>
    <w:rsid w:val="004A2626"/>
    <w:rsid w:val="004A349F"/>
    <w:rsid w:val="004A3CEA"/>
    <w:rsid w:val="004A43F2"/>
    <w:rsid w:val="004A45BA"/>
    <w:rsid w:val="004A4983"/>
    <w:rsid w:val="004A4B5D"/>
    <w:rsid w:val="004A4B72"/>
    <w:rsid w:val="004A4F1A"/>
    <w:rsid w:val="004A5B1A"/>
    <w:rsid w:val="004A61F1"/>
    <w:rsid w:val="004A6395"/>
    <w:rsid w:val="004A6744"/>
    <w:rsid w:val="004A6DF4"/>
    <w:rsid w:val="004A771C"/>
    <w:rsid w:val="004A78B6"/>
    <w:rsid w:val="004B023B"/>
    <w:rsid w:val="004B10EC"/>
    <w:rsid w:val="004B1B4B"/>
    <w:rsid w:val="004B1E1D"/>
    <w:rsid w:val="004B2435"/>
    <w:rsid w:val="004B2B2B"/>
    <w:rsid w:val="004B312E"/>
    <w:rsid w:val="004B32EC"/>
    <w:rsid w:val="004B3432"/>
    <w:rsid w:val="004B3660"/>
    <w:rsid w:val="004B3809"/>
    <w:rsid w:val="004B3954"/>
    <w:rsid w:val="004B3BFD"/>
    <w:rsid w:val="004B43A6"/>
    <w:rsid w:val="004B4707"/>
    <w:rsid w:val="004B4940"/>
    <w:rsid w:val="004B4A4C"/>
    <w:rsid w:val="004B4D07"/>
    <w:rsid w:val="004B4E41"/>
    <w:rsid w:val="004B51BB"/>
    <w:rsid w:val="004B5601"/>
    <w:rsid w:val="004B5E46"/>
    <w:rsid w:val="004B5FAE"/>
    <w:rsid w:val="004B62BF"/>
    <w:rsid w:val="004B6460"/>
    <w:rsid w:val="004B67DF"/>
    <w:rsid w:val="004B6940"/>
    <w:rsid w:val="004B6D7D"/>
    <w:rsid w:val="004B6EA9"/>
    <w:rsid w:val="004B7D2C"/>
    <w:rsid w:val="004C005D"/>
    <w:rsid w:val="004C1D66"/>
    <w:rsid w:val="004C25DD"/>
    <w:rsid w:val="004C2A24"/>
    <w:rsid w:val="004C3138"/>
    <w:rsid w:val="004C3488"/>
    <w:rsid w:val="004C4005"/>
    <w:rsid w:val="004C41DB"/>
    <w:rsid w:val="004C4599"/>
    <w:rsid w:val="004C4C1E"/>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76"/>
    <w:rsid w:val="004D3A51"/>
    <w:rsid w:val="004D411A"/>
    <w:rsid w:val="004D47A1"/>
    <w:rsid w:val="004D4B66"/>
    <w:rsid w:val="004D4ED3"/>
    <w:rsid w:val="004D558F"/>
    <w:rsid w:val="004D579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EB6"/>
    <w:rsid w:val="004E1FBC"/>
    <w:rsid w:val="004E1FDA"/>
    <w:rsid w:val="004E21CC"/>
    <w:rsid w:val="004E25DA"/>
    <w:rsid w:val="004E292A"/>
    <w:rsid w:val="004E2CE9"/>
    <w:rsid w:val="004E32DA"/>
    <w:rsid w:val="004E3A13"/>
    <w:rsid w:val="004E3B6A"/>
    <w:rsid w:val="004E3C3A"/>
    <w:rsid w:val="004E4A83"/>
    <w:rsid w:val="004E5048"/>
    <w:rsid w:val="004E5233"/>
    <w:rsid w:val="004E5905"/>
    <w:rsid w:val="004E68A1"/>
    <w:rsid w:val="004E6A00"/>
    <w:rsid w:val="004E6E77"/>
    <w:rsid w:val="004E6FF6"/>
    <w:rsid w:val="004E78B7"/>
    <w:rsid w:val="004F02FB"/>
    <w:rsid w:val="004F03E6"/>
    <w:rsid w:val="004F0504"/>
    <w:rsid w:val="004F077E"/>
    <w:rsid w:val="004F0B50"/>
    <w:rsid w:val="004F0B5F"/>
    <w:rsid w:val="004F195C"/>
    <w:rsid w:val="004F1BE8"/>
    <w:rsid w:val="004F1EC0"/>
    <w:rsid w:val="004F261A"/>
    <w:rsid w:val="004F2C3D"/>
    <w:rsid w:val="004F2F86"/>
    <w:rsid w:val="004F301C"/>
    <w:rsid w:val="004F32CC"/>
    <w:rsid w:val="004F3311"/>
    <w:rsid w:val="004F3534"/>
    <w:rsid w:val="004F37E7"/>
    <w:rsid w:val="004F3901"/>
    <w:rsid w:val="004F3D2D"/>
    <w:rsid w:val="004F42A5"/>
    <w:rsid w:val="004F431E"/>
    <w:rsid w:val="004F436F"/>
    <w:rsid w:val="004F43CC"/>
    <w:rsid w:val="004F4F7D"/>
    <w:rsid w:val="004F52DE"/>
    <w:rsid w:val="004F555F"/>
    <w:rsid w:val="004F5962"/>
    <w:rsid w:val="004F59A1"/>
    <w:rsid w:val="004F5D58"/>
    <w:rsid w:val="004F612F"/>
    <w:rsid w:val="004F6336"/>
    <w:rsid w:val="004F679B"/>
    <w:rsid w:val="004F733D"/>
    <w:rsid w:val="004F7934"/>
    <w:rsid w:val="004F7E5E"/>
    <w:rsid w:val="004F7E89"/>
    <w:rsid w:val="005001D2"/>
    <w:rsid w:val="00500434"/>
    <w:rsid w:val="005006A9"/>
    <w:rsid w:val="00500BF9"/>
    <w:rsid w:val="00501194"/>
    <w:rsid w:val="005015A6"/>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88A"/>
    <w:rsid w:val="00506A26"/>
    <w:rsid w:val="00506BAE"/>
    <w:rsid w:val="0050741F"/>
    <w:rsid w:val="00507531"/>
    <w:rsid w:val="00510009"/>
    <w:rsid w:val="0051014D"/>
    <w:rsid w:val="00510235"/>
    <w:rsid w:val="005102A6"/>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5006"/>
    <w:rsid w:val="00515221"/>
    <w:rsid w:val="0051528F"/>
    <w:rsid w:val="005157DD"/>
    <w:rsid w:val="00515B4A"/>
    <w:rsid w:val="00515C11"/>
    <w:rsid w:val="00515D46"/>
    <w:rsid w:val="00516122"/>
    <w:rsid w:val="00516386"/>
    <w:rsid w:val="0051642E"/>
    <w:rsid w:val="00516788"/>
    <w:rsid w:val="005168BF"/>
    <w:rsid w:val="00516997"/>
    <w:rsid w:val="00516BAB"/>
    <w:rsid w:val="0051732C"/>
    <w:rsid w:val="005174B0"/>
    <w:rsid w:val="00517B19"/>
    <w:rsid w:val="0052094B"/>
    <w:rsid w:val="00520CCD"/>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0CC"/>
    <w:rsid w:val="00534A55"/>
    <w:rsid w:val="00534ABA"/>
    <w:rsid w:val="00534ACF"/>
    <w:rsid w:val="00534FB2"/>
    <w:rsid w:val="00534FBA"/>
    <w:rsid w:val="00535F45"/>
    <w:rsid w:val="0053660F"/>
    <w:rsid w:val="00537491"/>
    <w:rsid w:val="005377E9"/>
    <w:rsid w:val="00537919"/>
    <w:rsid w:val="0053794A"/>
    <w:rsid w:val="00537AA1"/>
    <w:rsid w:val="00540457"/>
    <w:rsid w:val="005404B4"/>
    <w:rsid w:val="00540DA5"/>
    <w:rsid w:val="005411DF"/>
    <w:rsid w:val="005417A9"/>
    <w:rsid w:val="005417B0"/>
    <w:rsid w:val="00541BAE"/>
    <w:rsid w:val="00541D8F"/>
    <w:rsid w:val="00542324"/>
    <w:rsid w:val="0054234A"/>
    <w:rsid w:val="00542471"/>
    <w:rsid w:val="0054275F"/>
    <w:rsid w:val="005427A1"/>
    <w:rsid w:val="00543DBD"/>
    <w:rsid w:val="00544810"/>
    <w:rsid w:val="005448A8"/>
    <w:rsid w:val="00544F15"/>
    <w:rsid w:val="00545637"/>
    <w:rsid w:val="005458C5"/>
    <w:rsid w:val="00545B2F"/>
    <w:rsid w:val="00545D48"/>
    <w:rsid w:val="005462F6"/>
    <w:rsid w:val="00546460"/>
    <w:rsid w:val="00546A45"/>
    <w:rsid w:val="00546FF2"/>
    <w:rsid w:val="005471DD"/>
    <w:rsid w:val="005472E1"/>
    <w:rsid w:val="00547330"/>
    <w:rsid w:val="005477BF"/>
    <w:rsid w:val="00547858"/>
    <w:rsid w:val="00547C1C"/>
    <w:rsid w:val="00551098"/>
    <w:rsid w:val="005515E3"/>
    <w:rsid w:val="0055164A"/>
    <w:rsid w:val="005519C5"/>
    <w:rsid w:val="00552067"/>
    <w:rsid w:val="0055209B"/>
    <w:rsid w:val="00552ADA"/>
    <w:rsid w:val="00552BAF"/>
    <w:rsid w:val="00553427"/>
    <w:rsid w:val="005545A8"/>
    <w:rsid w:val="005546FD"/>
    <w:rsid w:val="00554A75"/>
    <w:rsid w:val="00554EDD"/>
    <w:rsid w:val="00555215"/>
    <w:rsid w:val="005555C6"/>
    <w:rsid w:val="00555E71"/>
    <w:rsid w:val="00555F35"/>
    <w:rsid w:val="005564F8"/>
    <w:rsid w:val="005567B3"/>
    <w:rsid w:val="0055683F"/>
    <w:rsid w:val="00556CEA"/>
    <w:rsid w:val="00556EB3"/>
    <w:rsid w:val="00557A47"/>
    <w:rsid w:val="00557BB3"/>
    <w:rsid w:val="0056006F"/>
    <w:rsid w:val="00560090"/>
    <w:rsid w:val="00560284"/>
    <w:rsid w:val="00560A16"/>
    <w:rsid w:val="00560B87"/>
    <w:rsid w:val="00560CEC"/>
    <w:rsid w:val="00561563"/>
    <w:rsid w:val="00561C48"/>
    <w:rsid w:val="00562DD1"/>
    <w:rsid w:val="00562FE9"/>
    <w:rsid w:val="0056332C"/>
    <w:rsid w:val="00563A83"/>
    <w:rsid w:val="00563BF4"/>
    <w:rsid w:val="00564B46"/>
    <w:rsid w:val="00565159"/>
    <w:rsid w:val="00565776"/>
    <w:rsid w:val="0056607A"/>
    <w:rsid w:val="0056628D"/>
    <w:rsid w:val="005666AF"/>
    <w:rsid w:val="0056675A"/>
    <w:rsid w:val="00566815"/>
    <w:rsid w:val="0056727C"/>
    <w:rsid w:val="0056736A"/>
    <w:rsid w:val="0056739E"/>
    <w:rsid w:val="00567636"/>
    <w:rsid w:val="0056782E"/>
    <w:rsid w:val="0056797F"/>
    <w:rsid w:val="00567FA5"/>
    <w:rsid w:val="005701F4"/>
    <w:rsid w:val="0057086F"/>
    <w:rsid w:val="00570A2F"/>
    <w:rsid w:val="00570B35"/>
    <w:rsid w:val="0057109A"/>
    <w:rsid w:val="00571A34"/>
    <w:rsid w:val="00571D41"/>
    <w:rsid w:val="00571F5B"/>
    <w:rsid w:val="00572431"/>
    <w:rsid w:val="0057245C"/>
    <w:rsid w:val="0057248F"/>
    <w:rsid w:val="00572E52"/>
    <w:rsid w:val="00572EDA"/>
    <w:rsid w:val="0057303C"/>
    <w:rsid w:val="0057305C"/>
    <w:rsid w:val="005732FF"/>
    <w:rsid w:val="00573422"/>
    <w:rsid w:val="005737B1"/>
    <w:rsid w:val="005743C9"/>
    <w:rsid w:val="00574410"/>
    <w:rsid w:val="005744BB"/>
    <w:rsid w:val="00574D7C"/>
    <w:rsid w:val="005751C4"/>
    <w:rsid w:val="0057546C"/>
    <w:rsid w:val="005762DD"/>
    <w:rsid w:val="00576735"/>
    <w:rsid w:val="005772E4"/>
    <w:rsid w:val="005773DE"/>
    <w:rsid w:val="00577591"/>
    <w:rsid w:val="0058025B"/>
    <w:rsid w:val="00580A6F"/>
    <w:rsid w:val="00580E19"/>
    <w:rsid w:val="005813BE"/>
    <w:rsid w:val="005813C1"/>
    <w:rsid w:val="00581617"/>
    <w:rsid w:val="00581ABC"/>
    <w:rsid w:val="00581BEB"/>
    <w:rsid w:val="00581D0D"/>
    <w:rsid w:val="00581D47"/>
    <w:rsid w:val="00581FE3"/>
    <w:rsid w:val="00582110"/>
    <w:rsid w:val="005824EA"/>
    <w:rsid w:val="00582B05"/>
    <w:rsid w:val="00582EEB"/>
    <w:rsid w:val="00583382"/>
    <w:rsid w:val="0058352A"/>
    <w:rsid w:val="005842BD"/>
    <w:rsid w:val="00584470"/>
    <w:rsid w:val="00584989"/>
    <w:rsid w:val="00584CCE"/>
    <w:rsid w:val="00584D39"/>
    <w:rsid w:val="00584EE2"/>
    <w:rsid w:val="0058520C"/>
    <w:rsid w:val="005854CC"/>
    <w:rsid w:val="00585747"/>
    <w:rsid w:val="00585999"/>
    <w:rsid w:val="00585A63"/>
    <w:rsid w:val="00585B02"/>
    <w:rsid w:val="00585C4B"/>
    <w:rsid w:val="00585FFE"/>
    <w:rsid w:val="00586266"/>
    <w:rsid w:val="005866F0"/>
    <w:rsid w:val="0058670E"/>
    <w:rsid w:val="00587368"/>
    <w:rsid w:val="005878B7"/>
    <w:rsid w:val="00587978"/>
    <w:rsid w:val="00587D3D"/>
    <w:rsid w:val="00587ED4"/>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D3C"/>
    <w:rsid w:val="00595ED5"/>
    <w:rsid w:val="00595EFB"/>
    <w:rsid w:val="00596165"/>
    <w:rsid w:val="00596965"/>
    <w:rsid w:val="005969A4"/>
    <w:rsid w:val="00596EA0"/>
    <w:rsid w:val="00596FEF"/>
    <w:rsid w:val="00596FFA"/>
    <w:rsid w:val="00597A3C"/>
    <w:rsid w:val="00597C2F"/>
    <w:rsid w:val="00597F7B"/>
    <w:rsid w:val="005A0597"/>
    <w:rsid w:val="005A072A"/>
    <w:rsid w:val="005A07CE"/>
    <w:rsid w:val="005A15C1"/>
    <w:rsid w:val="005A187E"/>
    <w:rsid w:val="005A1C23"/>
    <w:rsid w:val="005A2611"/>
    <w:rsid w:val="005A2893"/>
    <w:rsid w:val="005A2E39"/>
    <w:rsid w:val="005A313A"/>
    <w:rsid w:val="005A3870"/>
    <w:rsid w:val="005A3E64"/>
    <w:rsid w:val="005A4161"/>
    <w:rsid w:val="005A4392"/>
    <w:rsid w:val="005A49F5"/>
    <w:rsid w:val="005A4B0E"/>
    <w:rsid w:val="005A51D4"/>
    <w:rsid w:val="005A531A"/>
    <w:rsid w:val="005A5335"/>
    <w:rsid w:val="005A55AF"/>
    <w:rsid w:val="005A5639"/>
    <w:rsid w:val="005A5686"/>
    <w:rsid w:val="005A5B9E"/>
    <w:rsid w:val="005A5CA9"/>
    <w:rsid w:val="005A5DBB"/>
    <w:rsid w:val="005A6142"/>
    <w:rsid w:val="005A6709"/>
    <w:rsid w:val="005A6DC6"/>
    <w:rsid w:val="005A6ED7"/>
    <w:rsid w:val="005A7029"/>
    <w:rsid w:val="005A7090"/>
    <w:rsid w:val="005A74D0"/>
    <w:rsid w:val="005A7AA3"/>
    <w:rsid w:val="005B0077"/>
    <w:rsid w:val="005B0A68"/>
    <w:rsid w:val="005B0CD6"/>
    <w:rsid w:val="005B1550"/>
    <w:rsid w:val="005B1D9E"/>
    <w:rsid w:val="005B21FB"/>
    <w:rsid w:val="005B237E"/>
    <w:rsid w:val="005B2425"/>
    <w:rsid w:val="005B30CE"/>
    <w:rsid w:val="005B383C"/>
    <w:rsid w:val="005B3B85"/>
    <w:rsid w:val="005B3EBE"/>
    <w:rsid w:val="005B40A4"/>
    <w:rsid w:val="005B44B9"/>
    <w:rsid w:val="005B4A13"/>
    <w:rsid w:val="005B4C0E"/>
    <w:rsid w:val="005B535C"/>
    <w:rsid w:val="005B5464"/>
    <w:rsid w:val="005B5836"/>
    <w:rsid w:val="005B5CBE"/>
    <w:rsid w:val="005B5F48"/>
    <w:rsid w:val="005B62C3"/>
    <w:rsid w:val="005B6371"/>
    <w:rsid w:val="005B66A1"/>
    <w:rsid w:val="005B6C4D"/>
    <w:rsid w:val="005B6D41"/>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D0377"/>
    <w:rsid w:val="005D0564"/>
    <w:rsid w:val="005D0F54"/>
    <w:rsid w:val="005D12A3"/>
    <w:rsid w:val="005D16C8"/>
    <w:rsid w:val="005D1AD7"/>
    <w:rsid w:val="005D2125"/>
    <w:rsid w:val="005D2949"/>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997"/>
    <w:rsid w:val="005D6C36"/>
    <w:rsid w:val="005D72ED"/>
    <w:rsid w:val="005E022F"/>
    <w:rsid w:val="005E0B3E"/>
    <w:rsid w:val="005E0C75"/>
    <w:rsid w:val="005E189E"/>
    <w:rsid w:val="005E1B90"/>
    <w:rsid w:val="005E1F82"/>
    <w:rsid w:val="005E258E"/>
    <w:rsid w:val="005E2A4F"/>
    <w:rsid w:val="005E2A50"/>
    <w:rsid w:val="005E2A85"/>
    <w:rsid w:val="005E32DB"/>
    <w:rsid w:val="005E32E9"/>
    <w:rsid w:val="005E3965"/>
    <w:rsid w:val="005E4177"/>
    <w:rsid w:val="005E4410"/>
    <w:rsid w:val="005E4885"/>
    <w:rsid w:val="005E4E64"/>
    <w:rsid w:val="005E5083"/>
    <w:rsid w:val="005E52F7"/>
    <w:rsid w:val="005E5B13"/>
    <w:rsid w:val="005E5BF3"/>
    <w:rsid w:val="005E5D80"/>
    <w:rsid w:val="005E6304"/>
    <w:rsid w:val="005E64DD"/>
    <w:rsid w:val="005E68BD"/>
    <w:rsid w:val="005E68DD"/>
    <w:rsid w:val="005E7228"/>
    <w:rsid w:val="005E7F98"/>
    <w:rsid w:val="005F02BE"/>
    <w:rsid w:val="005F050B"/>
    <w:rsid w:val="005F08EF"/>
    <w:rsid w:val="005F0909"/>
    <w:rsid w:val="005F15DB"/>
    <w:rsid w:val="005F161B"/>
    <w:rsid w:val="005F1991"/>
    <w:rsid w:val="005F1A6B"/>
    <w:rsid w:val="005F23BC"/>
    <w:rsid w:val="005F23F9"/>
    <w:rsid w:val="005F2858"/>
    <w:rsid w:val="005F3164"/>
    <w:rsid w:val="005F3221"/>
    <w:rsid w:val="005F3511"/>
    <w:rsid w:val="005F3592"/>
    <w:rsid w:val="005F40A1"/>
    <w:rsid w:val="005F42DD"/>
    <w:rsid w:val="005F45D7"/>
    <w:rsid w:val="005F45ED"/>
    <w:rsid w:val="005F4B8D"/>
    <w:rsid w:val="005F4E5A"/>
    <w:rsid w:val="005F6244"/>
    <w:rsid w:val="005F6523"/>
    <w:rsid w:val="005F71D2"/>
    <w:rsid w:val="005F77D0"/>
    <w:rsid w:val="005F7ADE"/>
    <w:rsid w:val="005F7F8B"/>
    <w:rsid w:val="0060030D"/>
    <w:rsid w:val="006008C7"/>
    <w:rsid w:val="00600947"/>
    <w:rsid w:val="00600DF8"/>
    <w:rsid w:val="00600E77"/>
    <w:rsid w:val="00600F59"/>
    <w:rsid w:val="0060100D"/>
    <w:rsid w:val="0060154F"/>
    <w:rsid w:val="0060166F"/>
    <w:rsid w:val="00601CA9"/>
    <w:rsid w:val="00602884"/>
    <w:rsid w:val="0060309C"/>
    <w:rsid w:val="00603B18"/>
    <w:rsid w:val="00603DA5"/>
    <w:rsid w:val="00603F6E"/>
    <w:rsid w:val="0060424B"/>
    <w:rsid w:val="006042C5"/>
    <w:rsid w:val="00604371"/>
    <w:rsid w:val="00604745"/>
    <w:rsid w:val="00604C50"/>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127"/>
    <w:rsid w:val="0061172A"/>
    <w:rsid w:val="006119BB"/>
    <w:rsid w:val="00611D12"/>
    <w:rsid w:val="00612B42"/>
    <w:rsid w:val="00612EED"/>
    <w:rsid w:val="006134AB"/>
    <w:rsid w:val="006137A6"/>
    <w:rsid w:val="00614512"/>
    <w:rsid w:val="006146BA"/>
    <w:rsid w:val="0061487D"/>
    <w:rsid w:val="0061495C"/>
    <w:rsid w:val="006149B2"/>
    <w:rsid w:val="00614B26"/>
    <w:rsid w:val="00615130"/>
    <w:rsid w:val="006155B1"/>
    <w:rsid w:val="00615B75"/>
    <w:rsid w:val="00616839"/>
    <w:rsid w:val="00616BAE"/>
    <w:rsid w:val="00616DED"/>
    <w:rsid w:val="00617788"/>
    <w:rsid w:val="00617CF3"/>
    <w:rsid w:val="00617F07"/>
    <w:rsid w:val="006203D8"/>
    <w:rsid w:val="00620470"/>
    <w:rsid w:val="006209D6"/>
    <w:rsid w:val="00620A38"/>
    <w:rsid w:val="0062157B"/>
    <w:rsid w:val="00621643"/>
    <w:rsid w:val="00621F7D"/>
    <w:rsid w:val="00622B81"/>
    <w:rsid w:val="0062344C"/>
    <w:rsid w:val="00623734"/>
    <w:rsid w:val="00623CED"/>
    <w:rsid w:val="00623E49"/>
    <w:rsid w:val="00623E6B"/>
    <w:rsid w:val="00624256"/>
    <w:rsid w:val="00624348"/>
    <w:rsid w:val="0062453A"/>
    <w:rsid w:val="00624D09"/>
    <w:rsid w:val="00624D20"/>
    <w:rsid w:val="006259EA"/>
    <w:rsid w:val="00625A4C"/>
    <w:rsid w:val="00625A97"/>
    <w:rsid w:val="00625C53"/>
    <w:rsid w:val="00625CAC"/>
    <w:rsid w:val="00625FD1"/>
    <w:rsid w:val="00626DB7"/>
    <w:rsid w:val="00627031"/>
    <w:rsid w:val="006277CF"/>
    <w:rsid w:val="006278F6"/>
    <w:rsid w:val="006306BA"/>
    <w:rsid w:val="00630792"/>
    <w:rsid w:val="00630B29"/>
    <w:rsid w:val="00630FF1"/>
    <w:rsid w:val="006311FD"/>
    <w:rsid w:val="006317FD"/>
    <w:rsid w:val="00631BCF"/>
    <w:rsid w:val="00631C69"/>
    <w:rsid w:val="00632143"/>
    <w:rsid w:val="00632D30"/>
    <w:rsid w:val="006336DA"/>
    <w:rsid w:val="00633852"/>
    <w:rsid w:val="006340CB"/>
    <w:rsid w:val="006343BF"/>
    <w:rsid w:val="00634779"/>
    <w:rsid w:val="00634F9D"/>
    <w:rsid w:val="00635273"/>
    <w:rsid w:val="006354CE"/>
    <w:rsid w:val="006361F9"/>
    <w:rsid w:val="00636B2F"/>
    <w:rsid w:val="00636D73"/>
    <w:rsid w:val="00636F35"/>
    <w:rsid w:val="006370CA"/>
    <w:rsid w:val="00637674"/>
    <w:rsid w:val="00637C31"/>
    <w:rsid w:val="00637FAD"/>
    <w:rsid w:val="006400CF"/>
    <w:rsid w:val="0064070F"/>
    <w:rsid w:val="00640B07"/>
    <w:rsid w:val="00640B9F"/>
    <w:rsid w:val="00640D46"/>
    <w:rsid w:val="0064167F"/>
    <w:rsid w:val="00642662"/>
    <w:rsid w:val="00642BCD"/>
    <w:rsid w:val="00642F40"/>
    <w:rsid w:val="00643075"/>
    <w:rsid w:val="00643495"/>
    <w:rsid w:val="00643642"/>
    <w:rsid w:val="00643A10"/>
    <w:rsid w:val="00644046"/>
    <w:rsid w:val="0064467F"/>
    <w:rsid w:val="006456B2"/>
    <w:rsid w:val="00645C2B"/>
    <w:rsid w:val="006469D7"/>
    <w:rsid w:val="00646D37"/>
    <w:rsid w:val="006473DF"/>
    <w:rsid w:val="00647550"/>
    <w:rsid w:val="00647846"/>
    <w:rsid w:val="00647862"/>
    <w:rsid w:val="00647E0A"/>
    <w:rsid w:val="00647F19"/>
    <w:rsid w:val="0065017E"/>
    <w:rsid w:val="00650510"/>
    <w:rsid w:val="006505CF"/>
    <w:rsid w:val="00650799"/>
    <w:rsid w:val="00650E68"/>
    <w:rsid w:val="006511F5"/>
    <w:rsid w:val="00651E17"/>
    <w:rsid w:val="00652173"/>
    <w:rsid w:val="00652364"/>
    <w:rsid w:val="00652970"/>
    <w:rsid w:val="00652F9D"/>
    <w:rsid w:val="0065301B"/>
    <w:rsid w:val="0065377F"/>
    <w:rsid w:val="00653CC3"/>
    <w:rsid w:val="00654485"/>
    <w:rsid w:val="00654658"/>
    <w:rsid w:val="0065479D"/>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37C9"/>
    <w:rsid w:val="00664430"/>
    <w:rsid w:val="006645F1"/>
    <w:rsid w:val="00664819"/>
    <w:rsid w:val="00664C2D"/>
    <w:rsid w:val="0066536B"/>
    <w:rsid w:val="00665680"/>
    <w:rsid w:val="0066597D"/>
    <w:rsid w:val="00665D93"/>
    <w:rsid w:val="0066677D"/>
    <w:rsid w:val="00666933"/>
    <w:rsid w:val="0066732F"/>
    <w:rsid w:val="00667331"/>
    <w:rsid w:val="00667762"/>
    <w:rsid w:val="00667B62"/>
    <w:rsid w:val="00667C71"/>
    <w:rsid w:val="00667DD4"/>
    <w:rsid w:val="00667E59"/>
    <w:rsid w:val="00670803"/>
    <w:rsid w:val="00670E51"/>
    <w:rsid w:val="006718F7"/>
    <w:rsid w:val="00671EFF"/>
    <w:rsid w:val="00672621"/>
    <w:rsid w:val="006726BD"/>
    <w:rsid w:val="00672805"/>
    <w:rsid w:val="00673438"/>
    <w:rsid w:val="00673717"/>
    <w:rsid w:val="0067485E"/>
    <w:rsid w:val="00674D89"/>
    <w:rsid w:val="0067514C"/>
    <w:rsid w:val="0067536A"/>
    <w:rsid w:val="006755E6"/>
    <w:rsid w:val="00675666"/>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DD"/>
    <w:rsid w:val="006811E1"/>
    <w:rsid w:val="0068146A"/>
    <w:rsid w:val="0068169B"/>
    <w:rsid w:val="00681864"/>
    <w:rsid w:val="006819BD"/>
    <w:rsid w:val="00681D5B"/>
    <w:rsid w:val="00682065"/>
    <w:rsid w:val="006822DE"/>
    <w:rsid w:val="00682FB9"/>
    <w:rsid w:val="0068313D"/>
    <w:rsid w:val="0068331D"/>
    <w:rsid w:val="00683875"/>
    <w:rsid w:val="00683BD0"/>
    <w:rsid w:val="00683C97"/>
    <w:rsid w:val="00685455"/>
    <w:rsid w:val="00685B49"/>
    <w:rsid w:val="006864B5"/>
    <w:rsid w:val="00686BE7"/>
    <w:rsid w:val="00687599"/>
    <w:rsid w:val="00687B24"/>
    <w:rsid w:val="00687B72"/>
    <w:rsid w:val="00687D0B"/>
    <w:rsid w:val="006901FA"/>
    <w:rsid w:val="0069021F"/>
    <w:rsid w:val="00690369"/>
    <w:rsid w:val="006905BB"/>
    <w:rsid w:val="0069062D"/>
    <w:rsid w:val="00691303"/>
    <w:rsid w:val="00691FFA"/>
    <w:rsid w:val="006926B5"/>
    <w:rsid w:val="006927C8"/>
    <w:rsid w:val="006929DB"/>
    <w:rsid w:val="00692F9E"/>
    <w:rsid w:val="0069303C"/>
    <w:rsid w:val="0069315F"/>
    <w:rsid w:val="00693935"/>
    <w:rsid w:val="0069397F"/>
    <w:rsid w:val="00693C43"/>
    <w:rsid w:val="00693EBB"/>
    <w:rsid w:val="00694272"/>
    <w:rsid w:val="0069428E"/>
    <w:rsid w:val="00694AB6"/>
    <w:rsid w:val="00694E18"/>
    <w:rsid w:val="00695651"/>
    <w:rsid w:val="00695C55"/>
    <w:rsid w:val="00695D26"/>
    <w:rsid w:val="006969F4"/>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5609"/>
    <w:rsid w:val="006A598F"/>
    <w:rsid w:val="006A63F9"/>
    <w:rsid w:val="006A6C4F"/>
    <w:rsid w:val="006A7410"/>
    <w:rsid w:val="006A76B3"/>
    <w:rsid w:val="006A77E6"/>
    <w:rsid w:val="006A7C24"/>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49D"/>
    <w:rsid w:val="006B3B2E"/>
    <w:rsid w:val="006B3B2F"/>
    <w:rsid w:val="006B4218"/>
    <w:rsid w:val="006B4480"/>
    <w:rsid w:val="006B44A9"/>
    <w:rsid w:val="006B44AD"/>
    <w:rsid w:val="006B4993"/>
    <w:rsid w:val="006B49EE"/>
    <w:rsid w:val="006B4BA1"/>
    <w:rsid w:val="006B551F"/>
    <w:rsid w:val="006B5613"/>
    <w:rsid w:val="006B563B"/>
    <w:rsid w:val="006B5B5F"/>
    <w:rsid w:val="006B5EAC"/>
    <w:rsid w:val="006B5F62"/>
    <w:rsid w:val="006B6979"/>
    <w:rsid w:val="006B6D02"/>
    <w:rsid w:val="006B6DD1"/>
    <w:rsid w:val="006B72A0"/>
    <w:rsid w:val="006C001B"/>
    <w:rsid w:val="006C0388"/>
    <w:rsid w:val="006C08B1"/>
    <w:rsid w:val="006C0A71"/>
    <w:rsid w:val="006C0ABD"/>
    <w:rsid w:val="006C1B3B"/>
    <w:rsid w:val="006C1CD8"/>
    <w:rsid w:val="006C231C"/>
    <w:rsid w:val="006C279E"/>
    <w:rsid w:val="006C2B7C"/>
    <w:rsid w:val="006C2DA2"/>
    <w:rsid w:val="006C3192"/>
    <w:rsid w:val="006C4684"/>
    <w:rsid w:val="006C4962"/>
    <w:rsid w:val="006C5023"/>
    <w:rsid w:val="006C515F"/>
    <w:rsid w:val="006C57D2"/>
    <w:rsid w:val="006C58C5"/>
    <w:rsid w:val="006C58F3"/>
    <w:rsid w:val="006C634D"/>
    <w:rsid w:val="006C6D23"/>
    <w:rsid w:val="006C6DAB"/>
    <w:rsid w:val="006C7109"/>
    <w:rsid w:val="006C776D"/>
    <w:rsid w:val="006C7A03"/>
    <w:rsid w:val="006D0228"/>
    <w:rsid w:val="006D03C3"/>
    <w:rsid w:val="006D077F"/>
    <w:rsid w:val="006D11C6"/>
    <w:rsid w:val="006D1B76"/>
    <w:rsid w:val="006D1BAA"/>
    <w:rsid w:val="006D1C34"/>
    <w:rsid w:val="006D1CAD"/>
    <w:rsid w:val="006D21B8"/>
    <w:rsid w:val="006D293E"/>
    <w:rsid w:val="006D3EC9"/>
    <w:rsid w:val="006D3EF8"/>
    <w:rsid w:val="006D3FF8"/>
    <w:rsid w:val="006D4745"/>
    <w:rsid w:val="006D5003"/>
    <w:rsid w:val="006D56EA"/>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111"/>
    <w:rsid w:val="006E3385"/>
    <w:rsid w:val="006E3D65"/>
    <w:rsid w:val="006E3EC6"/>
    <w:rsid w:val="006E43E7"/>
    <w:rsid w:val="006E463E"/>
    <w:rsid w:val="006E4A8D"/>
    <w:rsid w:val="006E5120"/>
    <w:rsid w:val="006E5206"/>
    <w:rsid w:val="006E590E"/>
    <w:rsid w:val="006E59E7"/>
    <w:rsid w:val="006E5A07"/>
    <w:rsid w:val="006E5C50"/>
    <w:rsid w:val="006E6124"/>
    <w:rsid w:val="006E69B0"/>
    <w:rsid w:val="006E6D4E"/>
    <w:rsid w:val="006E7E56"/>
    <w:rsid w:val="006E7F4F"/>
    <w:rsid w:val="006F01A1"/>
    <w:rsid w:val="006F020B"/>
    <w:rsid w:val="006F0B12"/>
    <w:rsid w:val="006F0E45"/>
    <w:rsid w:val="006F24FB"/>
    <w:rsid w:val="006F263A"/>
    <w:rsid w:val="006F2D44"/>
    <w:rsid w:val="006F2F55"/>
    <w:rsid w:val="006F35D7"/>
    <w:rsid w:val="006F36CE"/>
    <w:rsid w:val="006F3763"/>
    <w:rsid w:val="006F37AC"/>
    <w:rsid w:val="006F38DD"/>
    <w:rsid w:val="006F3CE8"/>
    <w:rsid w:val="006F45A6"/>
    <w:rsid w:val="006F4A0F"/>
    <w:rsid w:val="006F4C70"/>
    <w:rsid w:val="006F4C79"/>
    <w:rsid w:val="006F4F5C"/>
    <w:rsid w:val="006F5749"/>
    <w:rsid w:val="006F5910"/>
    <w:rsid w:val="006F5B5B"/>
    <w:rsid w:val="006F5D4C"/>
    <w:rsid w:val="006F63C3"/>
    <w:rsid w:val="006F6948"/>
    <w:rsid w:val="006F6AB3"/>
    <w:rsid w:val="006F6B35"/>
    <w:rsid w:val="006F723E"/>
    <w:rsid w:val="006F784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0FE"/>
    <w:rsid w:val="00703342"/>
    <w:rsid w:val="00703582"/>
    <w:rsid w:val="00703DD6"/>
    <w:rsid w:val="00703E2E"/>
    <w:rsid w:val="0070403E"/>
    <w:rsid w:val="007045EF"/>
    <w:rsid w:val="007047A4"/>
    <w:rsid w:val="007050B8"/>
    <w:rsid w:val="0070598B"/>
    <w:rsid w:val="00705E97"/>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93F"/>
    <w:rsid w:val="00713A55"/>
    <w:rsid w:val="00713CAA"/>
    <w:rsid w:val="0071431D"/>
    <w:rsid w:val="0071484A"/>
    <w:rsid w:val="00714C3B"/>
    <w:rsid w:val="00714D04"/>
    <w:rsid w:val="00715085"/>
    <w:rsid w:val="0071514F"/>
    <w:rsid w:val="00716931"/>
    <w:rsid w:val="007169AE"/>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7135"/>
    <w:rsid w:val="00727B5E"/>
    <w:rsid w:val="007303C0"/>
    <w:rsid w:val="007306DC"/>
    <w:rsid w:val="0073083D"/>
    <w:rsid w:val="00731D02"/>
    <w:rsid w:val="00731E26"/>
    <w:rsid w:val="0073229E"/>
    <w:rsid w:val="00732619"/>
    <w:rsid w:val="00732BC6"/>
    <w:rsid w:val="00733749"/>
    <w:rsid w:val="00733909"/>
    <w:rsid w:val="00733C8B"/>
    <w:rsid w:val="007346B1"/>
    <w:rsid w:val="00734827"/>
    <w:rsid w:val="00734B72"/>
    <w:rsid w:val="00734D8B"/>
    <w:rsid w:val="00734DBC"/>
    <w:rsid w:val="0073552B"/>
    <w:rsid w:val="00735B1A"/>
    <w:rsid w:val="00735B7D"/>
    <w:rsid w:val="007364D1"/>
    <w:rsid w:val="00736CBD"/>
    <w:rsid w:val="007374FC"/>
    <w:rsid w:val="00737544"/>
    <w:rsid w:val="0074013A"/>
    <w:rsid w:val="0074015F"/>
    <w:rsid w:val="00740213"/>
    <w:rsid w:val="007403E2"/>
    <w:rsid w:val="007408BD"/>
    <w:rsid w:val="00740DEA"/>
    <w:rsid w:val="0074106B"/>
    <w:rsid w:val="0074151C"/>
    <w:rsid w:val="0074192F"/>
    <w:rsid w:val="007422B1"/>
    <w:rsid w:val="00742714"/>
    <w:rsid w:val="00742A7B"/>
    <w:rsid w:val="00742C42"/>
    <w:rsid w:val="00742C7F"/>
    <w:rsid w:val="00742F4F"/>
    <w:rsid w:val="0074340D"/>
    <w:rsid w:val="007445CF"/>
    <w:rsid w:val="00744882"/>
    <w:rsid w:val="00744E7C"/>
    <w:rsid w:val="007454F9"/>
    <w:rsid w:val="00745766"/>
    <w:rsid w:val="00745972"/>
    <w:rsid w:val="00745AB2"/>
    <w:rsid w:val="00746368"/>
    <w:rsid w:val="00746676"/>
    <w:rsid w:val="0074704B"/>
    <w:rsid w:val="00747346"/>
    <w:rsid w:val="00747405"/>
    <w:rsid w:val="00747710"/>
    <w:rsid w:val="0074785E"/>
    <w:rsid w:val="007478AD"/>
    <w:rsid w:val="00747973"/>
    <w:rsid w:val="00750043"/>
    <w:rsid w:val="0075021E"/>
    <w:rsid w:val="007508BD"/>
    <w:rsid w:val="00750BF4"/>
    <w:rsid w:val="00750BF6"/>
    <w:rsid w:val="00750E3C"/>
    <w:rsid w:val="00752124"/>
    <w:rsid w:val="00753C64"/>
    <w:rsid w:val="00753E27"/>
    <w:rsid w:val="00754051"/>
    <w:rsid w:val="007541C3"/>
    <w:rsid w:val="007548F4"/>
    <w:rsid w:val="007548F5"/>
    <w:rsid w:val="00754EFF"/>
    <w:rsid w:val="0075511D"/>
    <w:rsid w:val="00755384"/>
    <w:rsid w:val="007554E4"/>
    <w:rsid w:val="007557BC"/>
    <w:rsid w:val="0075657D"/>
    <w:rsid w:val="007574C8"/>
    <w:rsid w:val="007574FE"/>
    <w:rsid w:val="0075783F"/>
    <w:rsid w:val="007578F3"/>
    <w:rsid w:val="00760517"/>
    <w:rsid w:val="00760A0C"/>
    <w:rsid w:val="00760B8A"/>
    <w:rsid w:val="00761824"/>
    <w:rsid w:val="00761C58"/>
    <w:rsid w:val="00762514"/>
    <w:rsid w:val="00763D7C"/>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92A"/>
    <w:rsid w:val="00774ED5"/>
    <w:rsid w:val="00775051"/>
    <w:rsid w:val="00775329"/>
    <w:rsid w:val="007753E3"/>
    <w:rsid w:val="00775ACF"/>
    <w:rsid w:val="00775C29"/>
    <w:rsid w:val="0077684C"/>
    <w:rsid w:val="00776D00"/>
    <w:rsid w:val="00777204"/>
    <w:rsid w:val="0077731A"/>
    <w:rsid w:val="0077741E"/>
    <w:rsid w:val="00777A59"/>
    <w:rsid w:val="007804AC"/>
    <w:rsid w:val="00780B94"/>
    <w:rsid w:val="007811F8"/>
    <w:rsid w:val="00781289"/>
    <w:rsid w:val="007816B7"/>
    <w:rsid w:val="00781AE7"/>
    <w:rsid w:val="007827AC"/>
    <w:rsid w:val="00782A24"/>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75B9"/>
    <w:rsid w:val="00787F1E"/>
    <w:rsid w:val="00790973"/>
    <w:rsid w:val="00791518"/>
    <w:rsid w:val="00791FEB"/>
    <w:rsid w:val="00792002"/>
    <w:rsid w:val="007938FD"/>
    <w:rsid w:val="00793942"/>
    <w:rsid w:val="00793BB3"/>
    <w:rsid w:val="00793C35"/>
    <w:rsid w:val="00793D86"/>
    <w:rsid w:val="00793E09"/>
    <w:rsid w:val="00794512"/>
    <w:rsid w:val="007947CE"/>
    <w:rsid w:val="00794831"/>
    <w:rsid w:val="007948CC"/>
    <w:rsid w:val="00794A08"/>
    <w:rsid w:val="00794A97"/>
    <w:rsid w:val="00794B1D"/>
    <w:rsid w:val="00794D7A"/>
    <w:rsid w:val="00794F97"/>
    <w:rsid w:val="0079508D"/>
    <w:rsid w:val="00795668"/>
    <w:rsid w:val="00796112"/>
    <w:rsid w:val="00796567"/>
    <w:rsid w:val="00796901"/>
    <w:rsid w:val="00796974"/>
    <w:rsid w:val="00796ED3"/>
    <w:rsid w:val="00797557"/>
    <w:rsid w:val="007978CE"/>
    <w:rsid w:val="00797BF0"/>
    <w:rsid w:val="00797F1C"/>
    <w:rsid w:val="007A0EC6"/>
    <w:rsid w:val="007A1106"/>
    <w:rsid w:val="007A1B9F"/>
    <w:rsid w:val="007A20A0"/>
    <w:rsid w:val="007A20A3"/>
    <w:rsid w:val="007A23DF"/>
    <w:rsid w:val="007A23F1"/>
    <w:rsid w:val="007A2691"/>
    <w:rsid w:val="007A2A45"/>
    <w:rsid w:val="007A372C"/>
    <w:rsid w:val="007A3859"/>
    <w:rsid w:val="007A3953"/>
    <w:rsid w:val="007A3CEE"/>
    <w:rsid w:val="007A3E01"/>
    <w:rsid w:val="007A3E4B"/>
    <w:rsid w:val="007A4058"/>
    <w:rsid w:val="007A4408"/>
    <w:rsid w:val="007A53B0"/>
    <w:rsid w:val="007A5427"/>
    <w:rsid w:val="007A5D43"/>
    <w:rsid w:val="007A64F4"/>
    <w:rsid w:val="007A6567"/>
    <w:rsid w:val="007A65FD"/>
    <w:rsid w:val="007A6B87"/>
    <w:rsid w:val="007A6BF0"/>
    <w:rsid w:val="007A70B2"/>
    <w:rsid w:val="007A7178"/>
    <w:rsid w:val="007A77A0"/>
    <w:rsid w:val="007A7873"/>
    <w:rsid w:val="007A7884"/>
    <w:rsid w:val="007B08A4"/>
    <w:rsid w:val="007B097F"/>
    <w:rsid w:val="007B0F03"/>
    <w:rsid w:val="007B105F"/>
    <w:rsid w:val="007B1246"/>
    <w:rsid w:val="007B12D8"/>
    <w:rsid w:val="007B1303"/>
    <w:rsid w:val="007B1347"/>
    <w:rsid w:val="007B145B"/>
    <w:rsid w:val="007B18F5"/>
    <w:rsid w:val="007B1C3E"/>
    <w:rsid w:val="007B1D3D"/>
    <w:rsid w:val="007B2037"/>
    <w:rsid w:val="007B2339"/>
    <w:rsid w:val="007B2AA1"/>
    <w:rsid w:val="007B2C01"/>
    <w:rsid w:val="007B2FBC"/>
    <w:rsid w:val="007B331E"/>
    <w:rsid w:val="007B39F0"/>
    <w:rsid w:val="007B3BD0"/>
    <w:rsid w:val="007B45D5"/>
    <w:rsid w:val="007B4718"/>
    <w:rsid w:val="007B4948"/>
    <w:rsid w:val="007B4CBF"/>
    <w:rsid w:val="007B506A"/>
    <w:rsid w:val="007B5338"/>
    <w:rsid w:val="007B5D4D"/>
    <w:rsid w:val="007B68B5"/>
    <w:rsid w:val="007B691B"/>
    <w:rsid w:val="007B6B8A"/>
    <w:rsid w:val="007B7B0C"/>
    <w:rsid w:val="007B7DBE"/>
    <w:rsid w:val="007C07A2"/>
    <w:rsid w:val="007C1113"/>
    <w:rsid w:val="007C125F"/>
    <w:rsid w:val="007C12B2"/>
    <w:rsid w:val="007C1310"/>
    <w:rsid w:val="007C14B0"/>
    <w:rsid w:val="007C150E"/>
    <w:rsid w:val="007C1677"/>
    <w:rsid w:val="007C1CC8"/>
    <w:rsid w:val="007C1EEE"/>
    <w:rsid w:val="007C225D"/>
    <w:rsid w:val="007C2C5F"/>
    <w:rsid w:val="007C2FD9"/>
    <w:rsid w:val="007C303B"/>
    <w:rsid w:val="007C3340"/>
    <w:rsid w:val="007C358C"/>
    <w:rsid w:val="007C36AE"/>
    <w:rsid w:val="007C38C8"/>
    <w:rsid w:val="007C38E3"/>
    <w:rsid w:val="007C3D34"/>
    <w:rsid w:val="007C43A2"/>
    <w:rsid w:val="007C4419"/>
    <w:rsid w:val="007C4CC9"/>
    <w:rsid w:val="007C5CB4"/>
    <w:rsid w:val="007C5CCF"/>
    <w:rsid w:val="007C5F94"/>
    <w:rsid w:val="007C6658"/>
    <w:rsid w:val="007C7744"/>
    <w:rsid w:val="007C7781"/>
    <w:rsid w:val="007C7DC6"/>
    <w:rsid w:val="007C7F82"/>
    <w:rsid w:val="007D0028"/>
    <w:rsid w:val="007D035B"/>
    <w:rsid w:val="007D13F3"/>
    <w:rsid w:val="007D154A"/>
    <w:rsid w:val="007D1770"/>
    <w:rsid w:val="007D17A2"/>
    <w:rsid w:val="007D2604"/>
    <w:rsid w:val="007D3EB5"/>
    <w:rsid w:val="007D42DB"/>
    <w:rsid w:val="007D476F"/>
    <w:rsid w:val="007D4F61"/>
    <w:rsid w:val="007D5A18"/>
    <w:rsid w:val="007D60D7"/>
    <w:rsid w:val="007D6293"/>
    <w:rsid w:val="007D6673"/>
    <w:rsid w:val="007D66EC"/>
    <w:rsid w:val="007D6930"/>
    <w:rsid w:val="007D6A1F"/>
    <w:rsid w:val="007D6A47"/>
    <w:rsid w:val="007D6B3C"/>
    <w:rsid w:val="007D6B76"/>
    <w:rsid w:val="007D70EA"/>
    <w:rsid w:val="007D7303"/>
    <w:rsid w:val="007D7BD9"/>
    <w:rsid w:val="007E0370"/>
    <w:rsid w:val="007E08BA"/>
    <w:rsid w:val="007E0DD4"/>
    <w:rsid w:val="007E0F4B"/>
    <w:rsid w:val="007E0FA9"/>
    <w:rsid w:val="007E12B5"/>
    <w:rsid w:val="007E1333"/>
    <w:rsid w:val="007E1ACE"/>
    <w:rsid w:val="007E1DD6"/>
    <w:rsid w:val="007E1F94"/>
    <w:rsid w:val="007E207D"/>
    <w:rsid w:val="007E21AD"/>
    <w:rsid w:val="007E284F"/>
    <w:rsid w:val="007E2F26"/>
    <w:rsid w:val="007E317F"/>
    <w:rsid w:val="007E3A1D"/>
    <w:rsid w:val="007E3C5B"/>
    <w:rsid w:val="007E4B6C"/>
    <w:rsid w:val="007E4D25"/>
    <w:rsid w:val="007E5427"/>
    <w:rsid w:val="007E5759"/>
    <w:rsid w:val="007E5C5A"/>
    <w:rsid w:val="007E5F48"/>
    <w:rsid w:val="007E5F50"/>
    <w:rsid w:val="007E68A9"/>
    <w:rsid w:val="007E6E25"/>
    <w:rsid w:val="007E7F5E"/>
    <w:rsid w:val="007F08A8"/>
    <w:rsid w:val="007F163D"/>
    <w:rsid w:val="007F16EB"/>
    <w:rsid w:val="007F18D1"/>
    <w:rsid w:val="007F19F7"/>
    <w:rsid w:val="007F1E53"/>
    <w:rsid w:val="007F2550"/>
    <w:rsid w:val="007F25AA"/>
    <w:rsid w:val="007F285A"/>
    <w:rsid w:val="007F2BBC"/>
    <w:rsid w:val="007F2F41"/>
    <w:rsid w:val="007F310A"/>
    <w:rsid w:val="007F339A"/>
    <w:rsid w:val="007F35AA"/>
    <w:rsid w:val="007F39B1"/>
    <w:rsid w:val="007F3EB0"/>
    <w:rsid w:val="007F41C4"/>
    <w:rsid w:val="007F44FF"/>
    <w:rsid w:val="007F4C81"/>
    <w:rsid w:val="007F5487"/>
    <w:rsid w:val="007F5504"/>
    <w:rsid w:val="007F5719"/>
    <w:rsid w:val="007F5B1F"/>
    <w:rsid w:val="007F5FFD"/>
    <w:rsid w:val="007F6055"/>
    <w:rsid w:val="007F71CF"/>
    <w:rsid w:val="007F727F"/>
    <w:rsid w:val="007F7476"/>
    <w:rsid w:val="007F7835"/>
    <w:rsid w:val="007F7874"/>
    <w:rsid w:val="007F7BBF"/>
    <w:rsid w:val="00800066"/>
    <w:rsid w:val="00800B63"/>
    <w:rsid w:val="00800BBE"/>
    <w:rsid w:val="00801393"/>
    <w:rsid w:val="008014D1"/>
    <w:rsid w:val="00801A11"/>
    <w:rsid w:val="00801CC5"/>
    <w:rsid w:val="00801D04"/>
    <w:rsid w:val="0080226C"/>
    <w:rsid w:val="00802500"/>
    <w:rsid w:val="00803AD9"/>
    <w:rsid w:val="00803BA1"/>
    <w:rsid w:val="00803CDC"/>
    <w:rsid w:val="00803DDF"/>
    <w:rsid w:val="00803E7E"/>
    <w:rsid w:val="008041B8"/>
    <w:rsid w:val="00804716"/>
    <w:rsid w:val="00804A61"/>
    <w:rsid w:val="00804AF2"/>
    <w:rsid w:val="00804BD1"/>
    <w:rsid w:val="00804D12"/>
    <w:rsid w:val="008050DF"/>
    <w:rsid w:val="0080511A"/>
    <w:rsid w:val="00805260"/>
    <w:rsid w:val="008058A0"/>
    <w:rsid w:val="008060A4"/>
    <w:rsid w:val="008061FC"/>
    <w:rsid w:val="00806393"/>
    <w:rsid w:val="00806464"/>
    <w:rsid w:val="008064AB"/>
    <w:rsid w:val="008064D4"/>
    <w:rsid w:val="00806D8F"/>
    <w:rsid w:val="0080748E"/>
    <w:rsid w:val="008078CB"/>
    <w:rsid w:val="008100AC"/>
    <w:rsid w:val="008104CE"/>
    <w:rsid w:val="0081050C"/>
    <w:rsid w:val="008106A4"/>
    <w:rsid w:val="008107D7"/>
    <w:rsid w:val="008108F5"/>
    <w:rsid w:val="00811303"/>
    <w:rsid w:val="00811789"/>
    <w:rsid w:val="008117BB"/>
    <w:rsid w:val="00811C09"/>
    <w:rsid w:val="008126BE"/>
    <w:rsid w:val="00812753"/>
    <w:rsid w:val="00812ABC"/>
    <w:rsid w:val="0081333D"/>
    <w:rsid w:val="00813388"/>
    <w:rsid w:val="008137E7"/>
    <w:rsid w:val="00813BAC"/>
    <w:rsid w:val="008141DA"/>
    <w:rsid w:val="00814345"/>
    <w:rsid w:val="00814627"/>
    <w:rsid w:val="008146AD"/>
    <w:rsid w:val="00814720"/>
    <w:rsid w:val="008154D9"/>
    <w:rsid w:val="00815BF6"/>
    <w:rsid w:val="00816180"/>
    <w:rsid w:val="00816AC8"/>
    <w:rsid w:val="00816C7A"/>
    <w:rsid w:val="00817014"/>
    <w:rsid w:val="0081736A"/>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6B2"/>
    <w:rsid w:val="00825705"/>
    <w:rsid w:val="0082683C"/>
    <w:rsid w:val="008268E1"/>
    <w:rsid w:val="008269B5"/>
    <w:rsid w:val="00826A62"/>
    <w:rsid w:val="00826E90"/>
    <w:rsid w:val="00827220"/>
    <w:rsid w:val="008276D3"/>
    <w:rsid w:val="00827959"/>
    <w:rsid w:val="00827ED8"/>
    <w:rsid w:val="008301A9"/>
    <w:rsid w:val="008306BF"/>
    <w:rsid w:val="008306E2"/>
    <w:rsid w:val="00830E68"/>
    <w:rsid w:val="00831203"/>
    <w:rsid w:val="00831476"/>
    <w:rsid w:val="00831653"/>
    <w:rsid w:val="00831E6A"/>
    <w:rsid w:val="00831EEF"/>
    <w:rsid w:val="008325A3"/>
    <w:rsid w:val="00832765"/>
    <w:rsid w:val="0083293D"/>
    <w:rsid w:val="00832A2B"/>
    <w:rsid w:val="00832AA7"/>
    <w:rsid w:val="00834664"/>
    <w:rsid w:val="008347BC"/>
    <w:rsid w:val="00834DAE"/>
    <w:rsid w:val="00835024"/>
    <w:rsid w:val="00835207"/>
    <w:rsid w:val="008359D7"/>
    <w:rsid w:val="00835B6B"/>
    <w:rsid w:val="00835E15"/>
    <w:rsid w:val="00836312"/>
    <w:rsid w:val="00836992"/>
    <w:rsid w:val="00836A97"/>
    <w:rsid w:val="0083713B"/>
    <w:rsid w:val="0083744A"/>
    <w:rsid w:val="00837512"/>
    <w:rsid w:val="00837951"/>
    <w:rsid w:val="00840573"/>
    <w:rsid w:val="00841228"/>
    <w:rsid w:val="00841473"/>
    <w:rsid w:val="008414DE"/>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EB6"/>
    <w:rsid w:val="00846A8D"/>
    <w:rsid w:val="00846BEC"/>
    <w:rsid w:val="008473EE"/>
    <w:rsid w:val="008476DF"/>
    <w:rsid w:val="00847813"/>
    <w:rsid w:val="00847A31"/>
    <w:rsid w:val="00847BE6"/>
    <w:rsid w:val="00847C95"/>
    <w:rsid w:val="0085058F"/>
    <w:rsid w:val="00850819"/>
    <w:rsid w:val="0085123D"/>
    <w:rsid w:val="00851EBD"/>
    <w:rsid w:val="008527BC"/>
    <w:rsid w:val="00852ED1"/>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15A5"/>
    <w:rsid w:val="00861795"/>
    <w:rsid w:val="00861B05"/>
    <w:rsid w:val="00861C26"/>
    <w:rsid w:val="0086232D"/>
    <w:rsid w:val="008629A2"/>
    <w:rsid w:val="00862E15"/>
    <w:rsid w:val="00862E59"/>
    <w:rsid w:val="008630B9"/>
    <w:rsid w:val="00863CE0"/>
    <w:rsid w:val="00863D27"/>
    <w:rsid w:val="00863DD9"/>
    <w:rsid w:val="00865606"/>
    <w:rsid w:val="00865629"/>
    <w:rsid w:val="00865646"/>
    <w:rsid w:val="0086564A"/>
    <w:rsid w:val="00865861"/>
    <w:rsid w:val="008659A7"/>
    <w:rsid w:val="00865F9A"/>
    <w:rsid w:val="00865FA4"/>
    <w:rsid w:val="00866E01"/>
    <w:rsid w:val="00867550"/>
    <w:rsid w:val="008676A7"/>
    <w:rsid w:val="00867A5C"/>
    <w:rsid w:val="00867D12"/>
    <w:rsid w:val="00870FB5"/>
    <w:rsid w:val="008713F1"/>
    <w:rsid w:val="00871478"/>
    <w:rsid w:val="00871A17"/>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7387"/>
    <w:rsid w:val="0087768F"/>
    <w:rsid w:val="00877A88"/>
    <w:rsid w:val="00877D9A"/>
    <w:rsid w:val="00880206"/>
    <w:rsid w:val="008810BF"/>
    <w:rsid w:val="00881141"/>
    <w:rsid w:val="00881891"/>
    <w:rsid w:val="00881BC3"/>
    <w:rsid w:val="008825B6"/>
    <w:rsid w:val="008827E6"/>
    <w:rsid w:val="0088299E"/>
    <w:rsid w:val="0088350A"/>
    <w:rsid w:val="0088377D"/>
    <w:rsid w:val="00883912"/>
    <w:rsid w:val="00883A2F"/>
    <w:rsid w:val="00883B37"/>
    <w:rsid w:val="00883CB2"/>
    <w:rsid w:val="00883CC7"/>
    <w:rsid w:val="00883FBA"/>
    <w:rsid w:val="00884152"/>
    <w:rsid w:val="00884476"/>
    <w:rsid w:val="00884A48"/>
    <w:rsid w:val="00884B60"/>
    <w:rsid w:val="00884DBA"/>
    <w:rsid w:val="00885A25"/>
    <w:rsid w:val="00885B71"/>
    <w:rsid w:val="0088637D"/>
    <w:rsid w:val="008865C1"/>
    <w:rsid w:val="008867FA"/>
    <w:rsid w:val="00886857"/>
    <w:rsid w:val="0088697D"/>
    <w:rsid w:val="00886F5D"/>
    <w:rsid w:val="0088715E"/>
    <w:rsid w:val="0088730C"/>
    <w:rsid w:val="00887310"/>
    <w:rsid w:val="00887375"/>
    <w:rsid w:val="008873DD"/>
    <w:rsid w:val="0088750B"/>
    <w:rsid w:val="008904EE"/>
    <w:rsid w:val="0089079D"/>
    <w:rsid w:val="00890A2A"/>
    <w:rsid w:val="00890B6D"/>
    <w:rsid w:val="00890D46"/>
    <w:rsid w:val="00891CDB"/>
    <w:rsid w:val="008929A5"/>
    <w:rsid w:val="00892B2F"/>
    <w:rsid w:val="00892E7D"/>
    <w:rsid w:val="00892F73"/>
    <w:rsid w:val="00892FAD"/>
    <w:rsid w:val="0089355C"/>
    <w:rsid w:val="00893C3E"/>
    <w:rsid w:val="00893CEE"/>
    <w:rsid w:val="00893FA1"/>
    <w:rsid w:val="0089407C"/>
    <w:rsid w:val="008949F2"/>
    <w:rsid w:val="00894C2C"/>
    <w:rsid w:val="00894D2E"/>
    <w:rsid w:val="00894D9E"/>
    <w:rsid w:val="00894E57"/>
    <w:rsid w:val="0089563D"/>
    <w:rsid w:val="00895964"/>
    <w:rsid w:val="00895E1D"/>
    <w:rsid w:val="008960B3"/>
    <w:rsid w:val="0089644E"/>
    <w:rsid w:val="00896514"/>
    <w:rsid w:val="00896573"/>
    <w:rsid w:val="008967E7"/>
    <w:rsid w:val="008969AF"/>
    <w:rsid w:val="00896D58"/>
    <w:rsid w:val="0089778A"/>
    <w:rsid w:val="00897F04"/>
    <w:rsid w:val="008A0A8E"/>
    <w:rsid w:val="008A0F14"/>
    <w:rsid w:val="008A0FB7"/>
    <w:rsid w:val="008A1305"/>
    <w:rsid w:val="008A13AE"/>
    <w:rsid w:val="008A14DD"/>
    <w:rsid w:val="008A20C3"/>
    <w:rsid w:val="008A2458"/>
    <w:rsid w:val="008A2FB9"/>
    <w:rsid w:val="008A33AB"/>
    <w:rsid w:val="008A3419"/>
    <w:rsid w:val="008A3642"/>
    <w:rsid w:val="008A36AB"/>
    <w:rsid w:val="008A3734"/>
    <w:rsid w:val="008A37F8"/>
    <w:rsid w:val="008A3966"/>
    <w:rsid w:val="008A39F9"/>
    <w:rsid w:val="008A3CE6"/>
    <w:rsid w:val="008A4211"/>
    <w:rsid w:val="008A46E2"/>
    <w:rsid w:val="008A4B3F"/>
    <w:rsid w:val="008A4CBD"/>
    <w:rsid w:val="008A4DBC"/>
    <w:rsid w:val="008A5007"/>
    <w:rsid w:val="008A5A9B"/>
    <w:rsid w:val="008A5A9F"/>
    <w:rsid w:val="008A5BAF"/>
    <w:rsid w:val="008A5F9C"/>
    <w:rsid w:val="008A6018"/>
    <w:rsid w:val="008A638D"/>
    <w:rsid w:val="008A6535"/>
    <w:rsid w:val="008A687A"/>
    <w:rsid w:val="008A6F14"/>
    <w:rsid w:val="008A7901"/>
    <w:rsid w:val="008B0437"/>
    <w:rsid w:val="008B08CD"/>
    <w:rsid w:val="008B0AF3"/>
    <w:rsid w:val="008B0B70"/>
    <w:rsid w:val="008B0FD7"/>
    <w:rsid w:val="008B1837"/>
    <w:rsid w:val="008B1892"/>
    <w:rsid w:val="008B19C3"/>
    <w:rsid w:val="008B19EF"/>
    <w:rsid w:val="008B1B1B"/>
    <w:rsid w:val="008B1E2F"/>
    <w:rsid w:val="008B2261"/>
    <w:rsid w:val="008B289D"/>
    <w:rsid w:val="008B3153"/>
    <w:rsid w:val="008B3A47"/>
    <w:rsid w:val="008B3BCC"/>
    <w:rsid w:val="008B3C38"/>
    <w:rsid w:val="008B4089"/>
    <w:rsid w:val="008B41A6"/>
    <w:rsid w:val="008B41E1"/>
    <w:rsid w:val="008B45AC"/>
    <w:rsid w:val="008B5244"/>
    <w:rsid w:val="008B5A53"/>
    <w:rsid w:val="008B6109"/>
    <w:rsid w:val="008B6402"/>
    <w:rsid w:val="008B6ADE"/>
    <w:rsid w:val="008B7043"/>
    <w:rsid w:val="008B70C7"/>
    <w:rsid w:val="008B7497"/>
    <w:rsid w:val="008B7B11"/>
    <w:rsid w:val="008C014E"/>
    <w:rsid w:val="008C1366"/>
    <w:rsid w:val="008C1C1F"/>
    <w:rsid w:val="008C1D6F"/>
    <w:rsid w:val="008C1F1E"/>
    <w:rsid w:val="008C1F40"/>
    <w:rsid w:val="008C274F"/>
    <w:rsid w:val="008C2B53"/>
    <w:rsid w:val="008C317E"/>
    <w:rsid w:val="008C328D"/>
    <w:rsid w:val="008C32C7"/>
    <w:rsid w:val="008C3785"/>
    <w:rsid w:val="008C39F4"/>
    <w:rsid w:val="008C3A79"/>
    <w:rsid w:val="008C46E0"/>
    <w:rsid w:val="008C4E03"/>
    <w:rsid w:val="008C6718"/>
    <w:rsid w:val="008C6956"/>
    <w:rsid w:val="008C6AE9"/>
    <w:rsid w:val="008C714A"/>
    <w:rsid w:val="008C7221"/>
    <w:rsid w:val="008C7228"/>
    <w:rsid w:val="008D0256"/>
    <w:rsid w:val="008D0347"/>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4289"/>
    <w:rsid w:val="008D4999"/>
    <w:rsid w:val="008D4ED3"/>
    <w:rsid w:val="008D57CC"/>
    <w:rsid w:val="008D5855"/>
    <w:rsid w:val="008D65B4"/>
    <w:rsid w:val="008D7148"/>
    <w:rsid w:val="008D7991"/>
    <w:rsid w:val="008E084E"/>
    <w:rsid w:val="008E0CF7"/>
    <w:rsid w:val="008E0D05"/>
    <w:rsid w:val="008E0E80"/>
    <w:rsid w:val="008E1739"/>
    <w:rsid w:val="008E176E"/>
    <w:rsid w:val="008E21C5"/>
    <w:rsid w:val="008E29E3"/>
    <w:rsid w:val="008E2E12"/>
    <w:rsid w:val="008E3114"/>
    <w:rsid w:val="008E32C8"/>
    <w:rsid w:val="008E3722"/>
    <w:rsid w:val="008E474E"/>
    <w:rsid w:val="008E4E4C"/>
    <w:rsid w:val="008E509E"/>
    <w:rsid w:val="008E51AB"/>
    <w:rsid w:val="008E54B7"/>
    <w:rsid w:val="008E55AF"/>
    <w:rsid w:val="008E56A3"/>
    <w:rsid w:val="008E58D8"/>
    <w:rsid w:val="008E58FB"/>
    <w:rsid w:val="008E5991"/>
    <w:rsid w:val="008E59BA"/>
    <w:rsid w:val="008E5B15"/>
    <w:rsid w:val="008E5B64"/>
    <w:rsid w:val="008E5B65"/>
    <w:rsid w:val="008E5BA8"/>
    <w:rsid w:val="008E5BF2"/>
    <w:rsid w:val="008E5CBC"/>
    <w:rsid w:val="008E5FE4"/>
    <w:rsid w:val="008E60E3"/>
    <w:rsid w:val="008E64F5"/>
    <w:rsid w:val="008E6814"/>
    <w:rsid w:val="008E6A4F"/>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A14"/>
    <w:rsid w:val="008F3F0B"/>
    <w:rsid w:val="008F434D"/>
    <w:rsid w:val="008F4632"/>
    <w:rsid w:val="008F47A6"/>
    <w:rsid w:val="008F54EA"/>
    <w:rsid w:val="008F56E5"/>
    <w:rsid w:val="008F5A28"/>
    <w:rsid w:val="008F6560"/>
    <w:rsid w:val="008F71F1"/>
    <w:rsid w:val="008F7535"/>
    <w:rsid w:val="008F76F5"/>
    <w:rsid w:val="008F7AF6"/>
    <w:rsid w:val="008F7B90"/>
    <w:rsid w:val="008F7DF9"/>
    <w:rsid w:val="008F7ED5"/>
    <w:rsid w:val="009003A5"/>
    <w:rsid w:val="0090044C"/>
    <w:rsid w:val="009009AF"/>
    <w:rsid w:val="00900B09"/>
    <w:rsid w:val="009012E5"/>
    <w:rsid w:val="0090166C"/>
    <w:rsid w:val="00901E3D"/>
    <w:rsid w:val="009022FA"/>
    <w:rsid w:val="009026E6"/>
    <w:rsid w:val="00902732"/>
    <w:rsid w:val="009036F5"/>
    <w:rsid w:val="00905C87"/>
    <w:rsid w:val="00905CEC"/>
    <w:rsid w:val="00906418"/>
    <w:rsid w:val="00906A79"/>
    <w:rsid w:val="00907031"/>
    <w:rsid w:val="00907628"/>
    <w:rsid w:val="00907679"/>
    <w:rsid w:val="009077B7"/>
    <w:rsid w:val="00907A14"/>
    <w:rsid w:val="00907EA2"/>
    <w:rsid w:val="00910137"/>
    <w:rsid w:val="009104AD"/>
    <w:rsid w:val="00910627"/>
    <w:rsid w:val="00910946"/>
    <w:rsid w:val="009109E8"/>
    <w:rsid w:val="00910CE1"/>
    <w:rsid w:val="0091142C"/>
    <w:rsid w:val="00911877"/>
    <w:rsid w:val="009121ED"/>
    <w:rsid w:val="009123A1"/>
    <w:rsid w:val="00912DBA"/>
    <w:rsid w:val="009136D5"/>
    <w:rsid w:val="0091390F"/>
    <w:rsid w:val="00913A33"/>
    <w:rsid w:val="00913D80"/>
    <w:rsid w:val="0091422D"/>
    <w:rsid w:val="009149A6"/>
    <w:rsid w:val="009149AA"/>
    <w:rsid w:val="00914A6C"/>
    <w:rsid w:val="00914BFA"/>
    <w:rsid w:val="00914D9E"/>
    <w:rsid w:val="00914FEE"/>
    <w:rsid w:val="009154FD"/>
    <w:rsid w:val="00915CE7"/>
    <w:rsid w:val="009161B4"/>
    <w:rsid w:val="009167D9"/>
    <w:rsid w:val="009168F8"/>
    <w:rsid w:val="00916C60"/>
    <w:rsid w:val="00916D5E"/>
    <w:rsid w:val="00916E95"/>
    <w:rsid w:val="00916F59"/>
    <w:rsid w:val="00916F65"/>
    <w:rsid w:val="00916FB4"/>
    <w:rsid w:val="0091709E"/>
    <w:rsid w:val="0091727C"/>
    <w:rsid w:val="009172B4"/>
    <w:rsid w:val="0091780D"/>
    <w:rsid w:val="00917B30"/>
    <w:rsid w:val="00917DB8"/>
    <w:rsid w:val="00920613"/>
    <w:rsid w:val="00920830"/>
    <w:rsid w:val="009209A0"/>
    <w:rsid w:val="00920B89"/>
    <w:rsid w:val="00920F35"/>
    <w:rsid w:val="00921108"/>
    <w:rsid w:val="00921CF7"/>
    <w:rsid w:val="00921EA6"/>
    <w:rsid w:val="0092211A"/>
    <w:rsid w:val="00922399"/>
    <w:rsid w:val="0092243C"/>
    <w:rsid w:val="009229E5"/>
    <w:rsid w:val="00922AEF"/>
    <w:rsid w:val="00922BB0"/>
    <w:rsid w:val="00922EC4"/>
    <w:rsid w:val="00922F8F"/>
    <w:rsid w:val="009233D1"/>
    <w:rsid w:val="00923839"/>
    <w:rsid w:val="00923F0D"/>
    <w:rsid w:val="00924592"/>
    <w:rsid w:val="0092494C"/>
    <w:rsid w:val="00924A1C"/>
    <w:rsid w:val="00924A34"/>
    <w:rsid w:val="00924F9F"/>
    <w:rsid w:val="00925788"/>
    <w:rsid w:val="0092634B"/>
    <w:rsid w:val="009268BE"/>
    <w:rsid w:val="00926C79"/>
    <w:rsid w:val="00926D6C"/>
    <w:rsid w:val="00926DCB"/>
    <w:rsid w:val="00926EEE"/>
    <w:rsid w:val="009277A6"/>
    <w:rsid w:val="00927F08"/>
    <w:rsid w:val="00927F0D"/>
    <w:rsid w:val="009301C5"/>
    <w:rsid w:val="00930475"/>
    <w:rsid w:val="009311C0"/>
    <w:rsid w:val="00931DA2"/>
    <w:rsid w:val="00932CFA"/>
    <w:rsid w:val="0093338E"/>
    <w:rsid w:val="009335AB"/>
    <w:rsid w:val="009335D8"/>
    <w:rsid w:val="009342F1"/>
    <w:rsid w:val="00934423"/>
    <w:rsid w:val="00934426"/>
    <w:rsid w:val="009348A5"/>
    <w:rsid w:val="00934D03"/>
    <w:rsid w:val="00935598"/>
    <w:rsid w:val="0093664C"/>
    <w:rsid w:val="009368B6"/>
    <w:rsid w:val="00937213"/>
    <w:rsid w:val="00937492"/>
    <w:rsid w:val="009376B4"/>
    <w:rsid w:val="009379C5"/>
    <w:rsid w:val="009401F8"/>
    <w:rsid w:val="009403F2"/>
    <w:rsid w:val="00940DC6"/>
    <w:rsid w:val="0094158A"/>
    <w:rsid w:val="0094176F"/>
    <w:rsid w:val="00941790"/>
    <w:rsid w:val="009417CD"/>
    <w:rsid w:val="00941AF8"/>
    <w:rsid w:val="0094240F"/>
    <w:rsid w:val="00942F36"/>
    <w:rsid w:val="00943888"/>
    <w:rsid w:val="00944061"/>
    <w:rsid w:val="0094419B"/>
    <w:rsid w:val="009443C4"/>
    <w:rsid w:val="00944D4B"/>
    <w:rsid w:val="00945172"/>
    <w:rsid w:val="00945F34"/>
    <w:rsid w:val="009460C9"/>
    <w:rsid w:val="0094629E"/>
    <w:rsid w:val="009464A0"/>
    <w:rsid w:val="00946699"/>
    <w:rsid w:val="009507BF"/>
    <w:rsid w:val="00950B6C"/>
    <w:rsid w:val="00951085"/>
    <w:rsid w:val="00951143"/>
    <w:rsid w:val="00951417"/>
    <w:rsid w:val="00952167"/>
    <w:rsid w:val="00952CF9"/>
    <w:rsid w:val="00953AE4"/>
    <w:rsid w:val="00953B1B"/>
    <w:rsid w:val="00953DF4"/>
    <w:rsid w:val="00954035"/>
    <w:rsid w:val="00954B89"/>
    <w:rsid w:val="00954EC4"/>
    <w:rsid w:val="00954F7D"/>
    <w:rsid w:val="00954FEC"/>
    <w:rsid w:val="0095551F"/>
    <w:rsid w:val="009560E7"/>
    <w:rsid w:val="009562CE"/>
    <w:rsid w:val="00956417"/>
    <w:rsid w:val="00956DAD"/>
    <w:rsid w:val="00957680"/>
    <w:rsid w:val="009576A3"/>
    <w:rsid w:val="00960398"/>
    <w:rsid w:val="00960477"/>
    <w:rsid w:val="00960789"/>
    <w:rsid w:val="009607B6"/>
    <w:rsid w:val="00960E26"/>
    <w:rsid w:val="009619C1"/>
    <w:rsid w:val="0096204A"/>
    <w:rsid w:val="009621DF"/>
    <w:rsid w:val="00962592"/>
    <w:rsid w:val="00964335"/>
    <w:rsid w:val="00964486"/>
    <w:rsid w:val="009644F5"/>
    <w:rsid w:val="009647FD"/>
    <w:rsid w:val="009650E1"/>
    <w:rsid w:val="009656C1"/>
    <w:rsid w:val="009659B7"/>
    <w:rsid w:val="00965A59"/>
    <w:rsid w:val="00965BDD"/>
    <w:rsid w:val="00965C21"/>
    <w:rsid w:val="009664B5"/>
    <w:rsid w:val="00966986"/>
    <w:rsid w:val="00966DE6"/>
    <w:rsid w:val="00967693"/>
    <w:rsid w:val="009679F0"/>
    <w:rsid w:val="00967FC3"/>
    <w:rsid w:val="009708DF"/>
    <w:rsid w:val="00970ECB"/>
    <w:rsid w:val="0097183C"/>
    <w:rsid w:val="00971924"/>
    <w:rsid w:val="00972BB2"/>
    <w:rsid w:val="00973567"/>
    <w:rsid w:val="00973676"/>
    <w:rsid w:val="00973746"/>
    <w:rsid w:val="009738E5"/>
    <w:rsid w:val="009738F3"/>
    <w:rsid w:val="00973CC2"/>
    <w:rsid w:val="009745F4"/>
    <w:rsid w:val="009765C0"/>
    <w:rsid w:val="00976F84"/>
    <w:rsid w:val="00977042"/>
    <w:rsid w:val="0097712F"/>
    <w:rsid w:val="00977437"/>
    <w:rsid w:val="00977523"/>
    <w:rsid w:val="009775E2"/>
    <w:rsid w:val="00977E70"/>
    <w:rsid w:val="00980331"/>
    <w:rsid w:val="009804BA"/>
    <w:rsid w:val="009804C0"/>
    <w:rsid w:val="00980572"/>
    <w:rsid w:val="009805F2"/>
    <w:rsid w:val="00980685"/>
    <w:rsid w:val="00980B0F"/>
    <w:rsid w:val="0098109E"/>
    <w:rsid w:val="00981B5A"/>
    <w:rsid w:val="00981C1E"/>
    <w:rsid w:val="00982587"/>
    <w:rsid w:val="00982596"/>
    <w:rsid w:val="0098282A"/>
    <w:rsid w:val="00982AEF"/>
    <w:rsid w:val="00982C05"/>
    <w:rsid w:val="00983A0A"/>
    <w:rsid w:val="00984112"/>
    <w:rsid w:val="00984857"/>
    <w:rsid w:val="00984877"/>
    <w:rsid w:val="009849D0"/>
    <w:rsid w:val="00984DF0"/>
    <w:rsid w:val="0098508A"/>
    <w:rsid w:val="009854A0"/>
    <w:rsid w:val="009855A6"/>
    <w:rsid w:val="00985789"/>
    <w:rsid w:val="00985A50"/>
    <w:rsid w:val="00985F1D"/>
    <w:rsid w:val="00985FFC"/>
    <w:rsid w:val="00986BF3"/>
    <w:rsid w:val="00986BF8"/>
    <w:rsid w:val="00986F85"/>
    <w:rsid w:val="00990200"/>
    <w:rsid w:val="009909D0"/>
    <w:rsid w:val="00991154"/>
    <w:rsid w:val="009924A6"/>
    <w:rsid w:val="00992B71"/>
    <w:rsid w:val="009931BA"/>
    <w:rsid w:val="00993204"/>
    <w:rsid w:val="00993594"/>
    <w:rsid w:val="009936F5"/>
    <w:rsid w:val="00993F2C"/>
    <w:rsid w:val="0099427E"/>
    <w:rsid w:val="00994E12"/>
    <w:rsid w:val="009954B5"/>
    <w:rsid w:val="009956CD"/>
    <w:rsid w:val="00995814"/>
    <w:rsid w:val="00995A41"/>
    <w:rsid w:val="00995D3B"/>
    <w:rsid w:val="00995DD5"/>
    <w:rsid w:val="00997118"/>
    <w:rsid w:val="00997357"/>
    <w:rsid w:val="00997AF3"/>
    <w:rsid w:val="009A0065"/>
    <w:rsid w:val="009A015E"/>
    <w:rsid w:val="009A0270"/>
    <w:rsid w:val="009A0401"/>
    <w:rsid w:val="009A0462"/>
    <w:rsid w:val="009A05D8"/>
    <w:rsid w:val="009A06A0"/>
    <w:rsid w:val="009A1017"/>
    <w:rsid w:val="009A1609"/>
    <w:rsid w:val="009A20C7"/>
    <w:rsid w:val="009A2113"/>
    <w:rsid w:val="009A215C"/>
    <w:rsid w:val="009A21F7"/>
    <w:rsid w:val="009A220F"/>
    <w:rsid w:val="009A23A8"/>
    <w:rsid w:val="009A2598"/>
    <w:rsid w:val="009A28C0"/>
    <w:rsid w:val="009A2B7E"/>
    <w:rsid w:val="009A34CF"/>
    <w:rsid w:val="009A3644"/>
    <w:rsid w:val="009A3714"/>
    <w:rsid w:val="009A3BA8"/>
    <w:rsid w:val="009A3ECF"/>
    <w:rsid w:val="009A4107"/>
    <w:rsid w:val="009A42A0"/>
    <w:rsid w:val="009A4992"/>
    <w:rsid w:val="009A4C9B"/>
    <w:rsid w:val="009A5126"/>
    <w:rsid w:val="009A5131"/>
    <w:rsid w:val="009A56DF"/>
    <w:rsid w:val="009A5D33"/>
    <w:rsid w:val="009A656A"/>
    <w:rsid w:val="009A6AF0"/>
    <w:rsid w:val="009A74F8"/>
    <w:rsid w:val="009A7863"/>
    <w:rsid w:val="009B00A7"/>
    <w:rsid w:val="009B00E4"/>
    <w:rsid w:val="009B076E"/>
    <w:rsid w:val="009B1998"/>
    <w:rsid w:val="009B1F97"/>
    <w:rsid w:val="009B2302"/>
    <w:rsid w:val="009B2AE3"/>
    <w:rsid w:val="009B2AF9"/>
    <w:rsid w:val="009B2BF4"/>
    <w:rsid w:val="009B2F3F"/>
    <w:rsid w:val="009B4227"/>
    <w:rsid w:val="009B45F7"/>
    <w:rsid w:val="009B4EAF"/>
    <w:rsid w:val="009B53F7"/>
    <w:rsid w:val="009B5A2A"/>
    <w:rsid w:val="009B6250"/>
    <w:rsid w:val="009B6A0E"/>
    <w:rsid w:val="009B6ECB"/>
    <w:rsid w:val="009B7566"/>
    <w:rsid w:val="009B7B4C"/>
    <w:rsid w:val="009C0A08"/>
    <w:rsid w:val="009C0B8F"/>
    <w:rsid w:val="009C119E"/>
    <w:rsid w:val="009C1239"/>
    <w:rsid w:val="009C137C"/>
    <w:rsid w:val="009C13C4"/>
    <w:rsid w:val="009C1706"/>
    <w:rsid w:val="009C1ECF"/>
    <w:rsid w:val="009C2934"/>
    <w:rsid w:val="009C2A7D"/>
    <w:rsid w:val="009C395D"/>
    <w:rsid w:val="009C428C"/>
    <w:rsid w:val="009C4B34"/>
    <w:rsid w:val="009C546F"/>
    <w:rsid w:val="009C5656"/>
    <w:rsid w:val="009C5A68"/>
    <w:rsid w:val="009C6081"/>
    <w:rsid w:val="009C6B01"/>
    <w:rsid w:val="009C6B47"/>
    <w:rsid w:val="009C6E03"/>
    <w:rsid w:val="009C6E83"/>
    <w:rsid w:val="009C7069"/>
    <w:rsid w:val="009D0248"/>
    <w:rsid w:val="009D036D"/>
    <w:rsid w:val="009D06CE"/>
    <w:rsid w:val="009D06D6"/>
    <w:rsid w:val="009D10F1"/>
    <w:rsid w:val="009D1130"/>
    <w:rsid w:val="009D1215"/>
    <w:rsid w:val="009D173D"/>
    <w:rsid w:val="009D1813"/>
    <w:rsid w:val="009D1920"/>
    <w:rsid w:val="009D1C3A"/>
    <w:rsid w:val="009D1FAE"/>
    <w:rsid w:val="009D2783"/>
    <w:rsid w:val="009D284E"/>
    <w:rsid w:val="009D2B13"/>
    <w:rsid w:val="009D32EB"/>
    <w:rsid w:val="009D3CDA"/>
    <w:rsid w:val="009D4999"/>
    <w:rsid w:val="009D4CD4"/>
    <w:rsid w:val="009D56C4"/>
    <w:rsid w:val="009D5874"/>
    <w:rsid w:val="009D5C6A"/>
    <w:rsid w:val="009D5C9B"/>
    <w:rsid w:val="009D5D3D"/>
    <w:rsid w:val="009D5D7C"/>
    <w:rsid w:val="009D60DC"/>
    <w:rsid w:val="009D64DE"/>
    <w:rsid w:val="009D705C"/>
    <w:rsid w:val="009D708D"/>
    <w:rsid w:val="009D71FF"/>
    <w:rsid w:val="009D7572"/>
    <w:rsid w:val="009D7844"/>
    <w:rsid w:val="009D7CA8"/>
    <w:rsid w:val="009D7F34"/>
    <w:rsid w:val="009E02CB"/>
    <w:rsid w:val="009E0383"/>
    <w:rsid w:val="009E081C"/>
    <w:rsid w:val="009E0AC9"/>
    <w:rsid w:val="009E0BB4"/>
    <w:rsid w:val="009E19DA"/>
    <w:rsid w:val="009E2035"/>
    <w:rsid w:val="009E2C4D"/>
    <w:rsid w:val="009E2DD1"/>
    <w:rsid w:val="009E3754"/>
    <w:rsid w:val="009E3AB9"/>
    <w:rsid w:val="009E3CE8"/>
    <w:rsid w:val="009E3DC0"/>
    <w:rsid w:val="009E3F71"/>
    <w:rsid w:val="009E3F75"/>
    <w:rsid w:val="009E401E"/>
    <w:rsid w:val="009E466A"/>
    <w:rsid w:val="009E4A9F"/>
    <w:rsid w:val="009E4F44"/>
    <w:rsid w:val="009E5C0F"/>
    <w:rsid w:val="009E62EF"/>
    <w:rsid w:val="009E632B"/>
    <w:rsid w:val="009E69A3"/>
    <w:rsid w:val="009E723A"/>
    <w:rsid w:val="009E728C"/>
    <w:rsid w:val="009E7CEC"/>
    <w:rsid w:val="009E7F16"/>
    <w:rsid w:val="009E7FB1"/>
    <w:rsid w:val="009F038A"/>
    <w:rsid w:val="009F0BC6"/>
    <w:rsid w:val="009F0EDE"/>
    <w:rsid w:val="009F12FD"/>
    <w:rsid w:val="009F183F"/>
    <w:rsid w:val="009F1F74"/>
    <w:rsid w:val="009F2531"/>
    <w:rsid w:val="009F2534"/>
    <w:rsid w:val="009F2649"/>
    <w:rsid w:val="009F4087"/>
    <w:rsid w:val="009F4269"/>
    <w:rsid w:val="009F4472"/>
    <w:rsid w:val="009F469A"/>
    <w:rsid w:val="009F4878"/>
    <w:rsid w:val="009F50C2"/>
    <w:rsid w:val="009F5673"/>
    <w:rsid w:val="009F6007"/>
    <w:rsid w:val="009F617B"/>
    <w:rsid w:val="009F632B"/>
    <w:rsid w:val="009F6BB2"/>
    <w:rsid w:val="009F6BC3"/>
    <w:rsid w:val="009F6FEF"/>
    <w:rsid w:val="009F78E4"/>
    <w:rsid w:val="009F7FD6"/>
    <w:rsid w:val="00A001DE"/>
    <w:rsid w:val="00A00EB0"/>
    <w:rsid w:val="00A00F8B"/>
    <w:rsid w:val="00A0108E"/>
    <w:rsid w:val="00A0132A"/>
    <w:rsid w:val="00A015EE"/>
    <w:rsid w:val="00A01AE5"/>
    <w:rsid w:val="00A02393"/>
    <w:rsid w:val="00A02482"/>
    <w:rsid w:val="00A02786"/>
    <w:rsid w:val="00A02EBA"/>
    <w:rsid w:val="00A038A9"/>
    <w:rsid w:val="00A039CC"/>
    <w:rsid w:val="00A0409D"/>
    <w:rsid w:val="00A0418F"/>
    <w:rsid w:val="00A0422E"/>
    <w:rsid w:val="00A04ED1"/>
    <w:rsid w:val="00A04F82"/>
    <w:rsid w:val="00A050AC"/>
    <w:rsid w:val="00A05172"/>
    <w:rsid w:val="00A051BE"/>
    <w:rsid w:val="00A05BB8"/>
    <w:rsid w:val="00A05D4B"/>
    <w:rsid w:val="00A062D7"/>
    <w:rsid w:val="00A06557"/>
    <w:rsid w:val="00A073FE"/>
    <w:rsid w:val="00A07C43"/>
    <w:rsid w:val="00A07DFC"/>
    <w:rsid w:val="00A103F3"/>
    <w:rsid w:val="00A1063B"/>
    <w:rsid w:val="00A10783"/>
    <w:rsid w:val="00A108E2"/>
    <w:rsid w:val="00A11FC7"/>
    <w:rsid w:val="00A1291C"/>
    <w:rsid w:val="00A130CA"/>
    <w:rsid w:val="00A1398B"/>
    <w:rsid w:val="00A146C1"/>
    <w:rsid w:val="00A14B6C"/>
    <w:rsid w:val="00A14E6C"/>
    <w:rsid w:val="00A14F4F"/>
    <w:rsid w:val="00A15007"/>
    <w:rsid w:val="00A15052"/>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AE8"/>
    <w:rsid w:val="00A23DF3"/>
    <w:rsid w:val="00A24B17"/>
    <w:rsid w:val="00A25A35"/>
    <w:rsid w:val="00A25C13"/>
    <w:rsid w:val="00A25C1F"/>
    <w:rsid w:val="00A265E6"/>
    <w:rsid w:val="00A26A06"/>
    <w:rsid w:val="00A26C8E"/>
    <w:rsid w:val="00A2709B"/>
    <w:rsid w:val="00A279D2"/>
    <w:rsid w:val="00A27AD5"/>
    <w:rsid w:val="00A27B0E"/>
    <w:rsid w:val="00A304F3"/>
    <w:rsid w:val="00A3079A"/>
    <w:rsid w:val="00A30AB9"/>
    <w:rsid w:val="00A3102D"/>
    <w:rsid w:val="00A3138F"/>
    <w:rsid w:val="00A31A70"/>
    <w:rsid w:val="00A3212B"/>
    <w:rsid w:val="00A3269C"/>
    <w:rsid w:val="00A329DE"/>
    <w:rsid w:val="00A32C19"/>
    <w:rsid w:val="00A32FE9"/>
    <w:rsid w:val="00A33127"/>
    <w:rsid w:val="00A333F5"/>
    <w:rsid w:val="00A3370D"/>
    <w:rsid w:val="00A338C0"/>
    <w:rsid w:val="00A339B1"/>
    <w:rsid w:val="00A33B55"/>
    <w:rsid w:val="00A33C34"/>
    <w:rsid w:val="00A33DFA"/>
    <w:rsid w:val="00A33EED"/>
    <w:rsid w:val="00A34186"/>
    <w:rsid w:val="00A344F8"/>
    <w:rsid w:val="00A34663"/>
    <w:rsid w:val="00A346E0"/>
    <w:rsid w:val="00A34C90"/>
    <w:rsid w:val="00A34FF2"/>
    <w:rsid w:val="00A35724"/>
    <w:rsid w:val="00A3588A"/>
    <w:rsid w:val="00A3612F"/>
    <w:rsid w:val="00A36695"/>
    <w:rsid w:val="00A3688E"/>
    <w:rsid w:val="00A36B20"/>
    <w:rsid w:val="00A36FB0"/>
    <w:rsid w:val="00A37023"/>
    <w:rsid w:val="00A37818"/>
    <w:rsid w:val="00A37B93"/>
    <w:rsid w:val="00A40722"/>
    <w:rsid w:val="00A40A3C"/>
    <w:rsid w:val="00A40E56"/>
    <w:rsid w:val="00A417F3"/>
    <w:rsid w:val="00A41B62"/>
    <w:rsid w:val="00A42483"/>
    <w:rsid w:val="00A429FD"/>
    <w:rsid w:val="00A42A3C"/>
    <w:rsid w:val="00A42B8D"/>
    <w:rsid w:val="00A4335B"/>
    <w:rsid w:val="00A4343B"/>
    <w:rsid w:val="00A43ABF"/>
    <w:rsid w:val="00A43F23"/>
    <w:rsid w:val="00A43FC3"/>
    <w:rsid w:val="00A44260"/>
    <w:rsid w:val="00A442EB"/>
    <w:rsid w:val="00A44319"/>
    <w:rsid w:val="00A4459A"/>
    <w:rsid w:val="00A44655"/>
    <w:rsid w:val="00A44D7E"/>
    <w:rsid w:val="00A452E5"/>
    <w:rsid w:val="00A4545F"/>
    <w:rsid w:val="00A458C8"/>
    <w:rsid w:val="00A462F8"/>
    <w:rsid w:val="00A46B76"/>
    <w:rsid w:val="00A46D27"/>
    <w:rsid w:val="00A4730B"/>
    <w:rsid w:val="00A479DE"/>
    <w:rsid w:val="00A47A4F"/>
    <w:rsid w:val="00A47C1F"/>
    <w:rsid w:val="00A5026C"/>
    <w:rsid w:val="00A50A92"/>
    <w:rsid w:val="00A50E7C"/>
    <w:rsid w:val="00A51188"/>
    <w:rsid w:val="00A51290"/>
    <w:rsid w:val="00A51558"/>
    <w:rsid w:val="00A51AC5"/>
    <w:rsid w:val="00A51C36"/>
    <w:rsid w:val="00A51FFE"/>
    <w:rsid w:val="00A523DD"/>
    <w:rsid w:val="00A52611"/>
    <w:rsid w:val="00A52ACD"/>
    <w:rsid w:val="00A531FE"/>
    <w:rsid w:val="00A53AD5"/>
    <w:rsid w:val="00A53D20"/>
    <w:rsid w:val="00A5417A"/>
    <w:rsid w:val="00A546B5"/>
    <w:rsid w:val="00A54ABF"/>
    <w:rsid w:val="00A54B36"/>
    <w:rsid w:val="00A551EC"/>
    <w:rsid w:val="00A554F5"/>
    <w:rsid w:val="00A55CAB"/>
    <w:rsid w:val="00A55D44"/>
    <w:rsid w:val="00A562BA"/>
    <w:rsid w:val="00A5631E"/>
    <w:rsid w:val="00A564B8"/>
    <w:rsid w:val="00A56A26"/>
    <w:rsid w:val="00A56A47"/>
    <w:rsid w:val="00A5751A"/>
    <w:rsid w:val="00A5774A"/>
    <w:rsid w:val="00A5786D"/>
    <w:rsid w:val="00A57CC1"/>
    <w:rsid w:val="00A57EE8"/>
    <w:rsid w:val="00A60128"/>
    <w:rsid w:val="00A60B1E"/>
    <w:rsid w:val="00A61158"/>
    <w:rsid w:val="00A62CBF"/>
    <w:rsid w:val="00A62DBF"/>
    <w:rsid w:val="00A62F01"/>
    <w:rsid w:val="00A635B4"/>
    <w:rsid w:val="00A6360B"/>
    <w:rsid w:val="00A63632"/>
    <w:rsid w:val="00A63806"/>
    <w:rsid w:val="00A63891"/>
    <w:rsid w:val="00A6437F"/>
    <w:rsid w:val="00A64423"/>
    <w:rsid w:val="00A64482"/>
    <w:rsid w:val="00A64DBF"/>
    <w:rsid w:val="00A64DC2"/>
    <w:rsid w:val="00A65B44"/>
    <w:rsid w:val="00A6615A"/>
    <w:rsid w:val="00A66290"/>
    <w:rsid w:val="00A6682C"/>
    <w:rsid w:val="00A66887"/>
    <w:rsid w:val="00A66924"/>
    <w:rsid w:val="00A669F0"/>
    <w:rsid w:val="00A67E08"/>
    <w:rsid w:val="00A700D8"/>
    <w:rsid w:val="00A704DF"/>
    <w:rsid w:val="00A71499"/>
    <w:rsid w:val="00A71832"/>
    <w:rsid w:val="00A71878"/>
    <w:rsid w:val="00A7226F"/>
    <w:rsid w:val="00A72320"/>
    <w:rsid w:val="00A72CFE"/>
    <w:rsid w:val="00A72E07"/>
    <w:rsid w:val="00A731C5"/>
    <w:rsid w:val="00A733E3"/>
    <w:rsid w:val="00A7376D"/>
    <w:rsid w:val="00A73DA9"/>
    <w:rsid w:val="00A73F65"/>
    <w:rsid w:val="00A73FCA"/>
    <w:rsid w:val="00A742F3"/>
    <w:rsid w:val="00A746B1"/>
    <w:rsid w:val="00A7499B"/>
    <w:rsid w:val="00A7507D"/>
    <w:rsid w:val="00A754CF"/>
    <w:rsid w:val="00A75661"/>
    <w:rsid w:val="00A76452"/>
    <w:rsid w:val="00A766FC"/>
    <w:rsid w:val="00A76D98"/>
    <w:rsid w:val="00A76F01"/>
    <w:rsid w:val="00A7741F"/>
    <w:rsid w:val="00A775F7"/>
    <w:rsid w:val="00A77780"/>
    <w:rsid w:val="00A77F09"/>
    <w:rsid w:val="00A80288"/>
    <w:rsid w:val="00A80752"/>
    <w:rsid w:val="00A807D1"/>
    <w:rsid w:val="00A80A63"/>
    <w:rsid w:val="00A80C2A"/>
    <w:rsid w:val="00A80E7C"/>
    <w:rsid w:val="00A811E6"/>
    <w:rsid w:val="00A813EA"/>
    <w:rsid w:val="00A814CF"/>
    <w:rsid w:val="00A81A31"/>
    <w:rsid w:val="00A81D49"/>
    <w:rsid w:val="00A82454"/>
    <w:rsid w:val="00A82671"/>
    <w:rsid w:val="00A827E6"/>
    <w:rsid w:val="00A82A73"/>
    <w:rsid w:val="00A83FDF"/>
    <w:rsid w:val="00A84196"/>
    <w:rsid w:val="00A84750"/>
    <w:rsid w:val="00A8488D"/>
    <w:rsid w:val="00A84DFB"/>
    <w:rsid w:val="00A84F08"/>
    <w:rsid w:val="00A84F27"/>
    <w:rsid w:val="00A85034"/>
    <w:rsid w:val="00A85561"/>
    <w:rsid w:val="00A85719"/>
    <w:rsid w:val="00A85CB9"/>
    <w:rsid w:val="00A86176"/>
    <w:rsid w:val="00A8682A"/>
    <w:rsid w:val="00A86F94"/>
    <w:rsid w:val="00A871D3"/>
    <w:rsid w:val="00A873BB"/>
    <w:rsid w:val="00A87ED9"/>
    <w:rsid w:val="00A9020E"/>
    <w:rsid w:val="00A905EB"/>
    <w:rsid w:val="00A90AE9"/>
    <w:rsid w:val="00A90C5E"/>
    <w:rsid w:val="00A91384"/>
    <w:rsid w:val="00A91A96"/>
    <w:rsid w:val="00A91B82"/>
    <w:rsid w:val="00A91BB3"/>
    <w:rsid w:val="00A92475"/>
    <w:rsid w:val="00A9291D"/>
    <w:rsid w:val="00A93F0C"/>
    <w:rsid w:val="00A93F7C"/>
    <w:rsid w:val="00A94165"/>
    <w:rsid w:val="00A94168"/>
    <w:rsid w:val="00A9439C"/>
    <w:rsid w:val="00A9473A"/>
    <w:rsid w:val="00A947D9"/>
    <w:rsid w:val="00A94A36"/>
    <w:rsid w:val="00A94BE8"/>
    <w:rsid w:val="00A9537B"/>
    <w:rsid w:val="00A9547F"/>
    <w:rsid w:val="00A957C4"/>
    <w:rsid w:val="00A96437"/>
    <w:rsid w:val="00A97061"/>
    <w:rsid w:val="00A9769F"/>
    <w:rsid w:val="00AA04AC"/>
    <w:rsid w:val="00AA08C3"/>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72CE"/>
    <w:rsid w:val="00AB04CA"/>
    <w:rsid w:val="00AB056D"/>
    <w:rsid w:val="00AB0778"/>
    <w:rsid w:val="00AB0CB6"/>
    <w:rsid w:val="00AB0E09"/>
    <w:rsid w:val="00AB1C7B"/>
    <w:rsid w:val="00AB2015"/>
    <w:rsid w:val="00AB235C"/>
    <w:rsid w:val="00AB2490"/>
    <w:rsid w:val="00AB256D"/>
    <w:rsid w:val="00AB2C78"/>
    <w:rsid w:val="00AB2FFC"/>
    <w:rsid w:val="00AB3289"/>
    <w:rsid w:val="00AB34C2"/>
    <w:rsid w:val="00AB35C8"/>
    <w:rsid w:val="00AB370A"/>
    <w:rsid w:val="00AB3DEA"/>
    <w:rsid w:val="00AB4117"/>
    <w:rsid w:val="00AB429F"/>
    <w:rsid w:val="00AB432E"/>
    <w:rsid w:val="00AB445E"/>
    <w:rsid w:val="00AB45CB"/>
    <w:rsid w:val="00AB49C0"/>
    <w:rsid w:val="00AB4BE7"/>
    <w:rsid w:val="00AB4D2B"/>
    <w:rsid w:val="00AB4D76"/>
    <w:rsid w:val="00AB547A"/>
    <w:rsid w:val="00AB58D1"/>
    <w:rsid w:val="00AB5935"/>
    <w:rsid w:val="00AB5A0E"/>
    <w:rsid w:val="00AB5B12"/>
    <w:rsid w:val="00AB6031"/>
    <w:rsid w:val="00AB618C"/>
    <w:rsid w:val="00AB6379"/>
    <w:rsid w:val="00AB64E0"/>
    <w:rsid w:val="00AB68C5"/>
    <w:rsid w:val="00AB6925"/>
    <w:rsid w:val="00AB712F"/>
    <w:rsid w:val="00AB72B7"/>
    <w:rsid w:val="00AB7704"/>
    <w:rsid w:val="00AC0208"/>
    <w:rsid w:val="00AC0769"/>
    <w:rsid w:val="00AC091D"/>
    <w:rsid w:val="00AC0E44"/>
    <w:rsid w:val="00AC116E"/>
    <w:rsid w:val="00AC1297"/>
    <w:rsid w:val="00AC1457"/>
    <w:rsid w:val="00AC16D7"/>
    <w:rsid w:val="00AC1D01"/>
    <w:rsid w:val="00AC2174"/>
    <w:rsid w:val="00AC2C17"/>
    <w:rsid w:val="00AC2E89"/>
    <w:rsid w:val="00AC3106"/>
    <w:rsid w:val="00AC313A"/>
    <w:rsid w:val="00AC330C"/>
    <w:rsid w:val="00AC47BF"/>
    <w:rsid w:val="00AC4A43"/>
    <w:rsid w:val="00AC4D20"/>
    <w:rsid w:val="00AC4E3E"/>
    <w:rsid w:val="00AC5022"/>
    <w:rsid w:val="00AC5AB3"/>
    <w:rsid w:val="00AC638B"/>
    <w:rsid w:val="00AC6561"/>
    <w:rsid w:val="00AC66A8"/>
    <w:rsid w:val="00AC742D"/>
    <w:rsid w:val="00AC76A1"/>
    <w:rsid w:val="00AC7CC0"/>
    <w:rsid w:val="00AD0402"/>
    <w:rsid w:val="00AD1C35"/>
    <w:rsid w:val="00AD1E04"/>
    <w:rsid w:val="00AD2130"/>
    <w:rsid w:val="00AD25B6"/>
    <w:rsid w:val="00AD327A"/>
    <w:rsid w:val="00AD34F2"/>
    <w:rsid w:val="00AD376A"/>
    <w:rsid w:val="00AD439F"/>
    <w:rsid w:val="00AD44D3"/>
    <w:rsid w:val="00AD45B3"/>
    <w:rsid w:val="00AD47B2"/>
    <w:rsid w:val="00AD4A47"/>
    <w:rsid w:val="00AD4C4B"/>
    <w:rsid w:val="00AD4E8A"/>
    <w:rsid w:val="00AD5199"/>
    <w:rsid w:val="00AD525D"/>
    <w:rsid w:val="00AD53A7"/>
    <w:rsid w:val="00AD5627"/>
    <w:rsid w:val="00AD5686"/>
    <w:rsid w:val="00AD609E"/>
    <w:rsid w:val="00AD6795"/>
    <w:rsid w:val="00AD7176"/>
    <w:rsid w:val="00AD7CBC"/>
    <w:rsid w:val="00AD7F9D"/>
    <w:rsid w:val="00AE0053"/>
    <w:rsid w:val="00AE0910"/>
    <w:rsid w:val="00AE09BF"/>
    <w:rsid w:val="00AE0DA8"/>
    <w:rsid w:val="00AE0F0D"/>
    <w:rsid w:val="00AE1132"/>
    <w:rsid w:val="00AE12C6"/>
    <w:rsid w:val="00AE1674"/>
    <w:rsid w:val="00AE1A3D"/>
    <w:rsid w:val="00AE1CA2"/>
    <w:rsid w:val="00AE1E14"/>
    <w:rsid w:val="00AE22AF"/>
    <w:rsid w:val="00AE25DE"/>
    <w:rsid w:val="00AE26C0"/>
    <w:rsid w:val="00AE28D0"/>
    <w:rsid w:val="00AE32C4"/>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845"/>
    <w:rsid w:val="00AF291E"/>
    <w:rsid w:val="00AF2B66"/>
    <w:rsid w:val="00AF320C"/>
    <w:rsid w:val="00AF3B64"/>
    <w:rsid w:val="00AF41A8"/>
    <w:rsid w:val="00AF41E3"/>
    <w:rsid w:val="00AF42DE"/>
    <w:rsid w:val="00AF45F0"/>
    <w:rsid w:val="00AF461D"/>
    <w:rsid w:val="00AF4C9C"/>
    <w:rsid w:val="00AF50C9"/>
    <w:rsid w:val="00AF53E9"/>
    <w:rsid w:val="00AF554F"/>
    <w:rsid w:val="00AF5AB8"/>
    <w:rsid w:val="00AF5FB0"/>
    <w:rsid w:val="00AF612C"/>
    <w:rsid w:val="00AF630F"/>
    <w:rsid w:val="00AF6441"/>
    <w:rsid w:val="00AF67E0"/>
    <w:rsid w:val="00AF6A3F"/>
    <w:rsid w:val="00AF6AE1"/>
    <w:rsid w:val="00AF6B69"/>
    <w:rsid w:val="00AF71AC"/>
    <w:rsid w:val="00AF7933"/>
    <w:rsid w:val="00B000BF"/>
    <w:rsid w:val="00B0029A"/>
    <w:rsid w:val="00B00950"/>
    <w:rsid w:val="00B00BEB"/>
    <w:rsid w:val="00B01424"/>
    <w:rsid w:val="00B014EB"/>
    <w:rsid w:val="00B01719"/>
    <w:rsid w:val="00B019BA"/>
    <w:rsid w:val="00B02204"/>
    <w:rsid w:val="00B02379"/>
    <w:rsid w:val="00B0241B"/>
    <w:rsid w:val="00B032A2"/>
    <w:rsid w:val="00B0347C"/>
    <w:rsid w:val="00B03A56"/>
    <w:rsid w:val="00B04166"/>
    <w:rsid w:val="00B048CA"/>
    <w:rsid w:val="00B04F73"/>
    <w:rsid w:val="00B05731"/>
    <w:rsid w:val="00B0579E"/>
    <w:rsid w:val="00B058D1"/>
    <w:rsid w:val="00B05B39"/>
    <w:rsid w:val="00B060B9"/>
    <w:rsid w:val="00B062AB"/>
    <w:rsid w:val="00B065D4"/>
    <w:rsid w:val="00B07B4D"/>
    <w:rsid w:val="00B07B9D"/>
    <w:rsid w:val="00B07C10"/>
    <w:rsid w:val="00B102A8"/>
    <w:rsid w:val="00B11885"/>
    <w:rsid w:val="00B1224A"/>
    <w:rsid w:val="00B123A4"/>
    <w:rsid w:val="00B127D1"/>
    <w:rsid w:val="00B134AA"/>
    <w:rsid w:val="00B13539"/>
    <w:rsid w:val="00B138C8"/>
    <w:rsid w:val="00B14663"/>
    <w:rsid w:val="00B14A53"/>
    <w:rsid w:val="00B14CAD"/>
    <w:rsid w:val="00B14E97"/>
    <w:rsid w:val="00B14EB4"/>
    <w:rsid w:val="00B157F7"/>
    <w:rsid w:val="00B15C48"/>
    <w:rsid w:val="00B15D4B"/>
    <w:rsid w:val="00B16139"/>
    <w:rsid w:val="00B16140"/>
    <w:rsid w:val="00B16267"/>
    <w:rsid w:val="00B1632C"/>
    <w:rsid w:val="00B1648F"/>
    <w:rsid w:val="00B167AA"/>
    <w:rsid w:val="00B16B51"/>
    <w:rsid w:val="00B16FC9"/>
    <w:rsid w:val="00B17018"/>
    <w:rsid w:val="00B1746A"/>
    <w:rsid w:val="00B174B0"/>
    <w:rsid w:val="00B20873"/>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768"/>
    <w:rsid w:val="00B25906"/>
    <w:rsid w:val="00B25B4D"/>
    <w:rsid w:val="00B26476"/>
    <w:rsid w:val="00B26877"/>
    <w:rsid w:val="00B26883"/>
    <w:rsid w:val="00B26E66"/>
    <w:rsid w:val="00B26FE2"/>
    <w:rsid w:val="00B27356"/>
    <w:rsid w:val="00B274CC"/>
    <w:rsid w:val="00B27640"/>
    <w:rsid w:val="00B2766B"/>
    <w:rsid w:val="00B27CCD"/>
    <w:rsid w:val="00B27CD9"/>
    <w:rsid w:val="00B27E28"/>
    <w:rsid w:val="00B30AAF"/>
    <w:rsid w:val="00B30F8D"/>
    <w:rsid w:val="00B31954"/>
    <w:rsid w:val="00B3216D"/>
    <w:rsid w:val="00B32520"/>
    <w:rsid w:val="00B3270B"/>
    <w:rsid w:val="00B32777"/>
    <w:rsid w:val="00B3294D"/>
    <w:rsid w:val="00B330F1"/>
    <w:rsid w:val="00B3339B"/>
    <w:rsid w:val="00B33840"/>
    <w:rsid w:val="00B34351"/>
    <w:rsid w:val="00B34396"/>
    <w:rsid w:val="00B34880"/>
    <w:rsid w:val="00B34A3B"/>
    <w:rsid w:val="00B34CB0"/>
    <w:rsid w:val="00B34D23"/>
    <w:rsid w:val="00B35145"/>
    <w:rsid w:val="00B3554C"/>
    <w:rsid w:val="00B35FDE"/>
    <w:rsid w:val="00B3664A"/>
    <w:rsid w:val="00B36776"/>
    <w:rsid w:val="00B36874"/>
    <w:rsid w:val="00B36993"/>
    <w:rsid w:val="00B36F30"/>
    <w:rsid w:val="00B36F77"/>
    <w:rsid w:val="00B37A50"/>
    <w:rsid w:val="00B37CEE"/>
    <w:rsid w:val="00B37ED9"/>
    <w:rsid w:val="00B37FD9"/>
    <w:rsid w:val="00B407E0"/>
    <w:rsid w:val="00B413DA"/>
    <w:rsid w:val="00B41847"/>
    <w:rsid w:val="00B41D8C"/>
    <w:rsid w:val="00B4207E"/>
    <w:rsid w:val="00B422AC"/>
    <w:rsid w:val="00B42309"/>
    <w:rsid w:val="00B42368"/>
    <w:rsid w:val="00B424E2"/>
    <w:rsid w:val="00B42711"/>
    <w:rsid w:val="00B42C00"/>
    <w:rsid w:val="00B42E7B"/>
    <w:rsid w:val="00B42FED"/>
    <w:rsid w:val="00B4495C"/>
    <w:rsid w:val="00B45E4A"/>
    <w:rsid w:val="00B45EA6"/>
    <w:rsid w:val="00B45F25"/>
    <w:rsid w:val="00B461FF"/>
    <w:rsid w:val="00B4696E"/>
    <w:rsid w:val="00B46B8D"/>
    <w:rsid w:val="00B46F66"/>
    <w:rsid w:val="00B47EF0"/>
    <w:rsid w:val="00B50779"/>
    <w:rsid w:val="00B50B12"/>
    <w:rsid w:val="00B50BC2"/>
    <w:rsid w:val="00B513C1"/>
    <w:rsid w:val="00B514E3"/>
    <w:rsid w:val="00B51974"/>
    <w:rsid w:val="00B51B16"/>
    <w:rsid w:val="00B51D91"/>
    <w:rsid w:val="00B51DDA"/>
    <w:rsid w:val="00B5261A"/>
    <w:rsid w:val="00B53123"/>
    <w:rsid w:val="00B53519"/>
    <w:rsid w:val="00B53A80"/>
    <w:rsid w:val="00B546EA"/>
    <w:rsid w:val="00B54811"/>
    <w:rsid w:val="00B55395"/>
    <w:rsid w:val="00B5545A"/>
    <w:rsid w:val="00B559CB"/>
    <w:rsid w:val="00B56019"/>
    <w:rsid w:val="00B567FA"/>
    <w:rsid w:val="00B56966"/>
    <w:rsid w:val="00B56E86"/>
    <w:rsid w:val="00B56FC1"/>
    <w:rsid w:val="00B5703D"/>
    <w:rsid w:val="00B57445"/>
    <w:rsid w:val="00B577FB"/>
    <w:rsid w:val="00B57938"/>
    <w:rsid w:val="00B57A05"/>
    <w:rsid w:val="00B61025"/>
    <w:rsid w:val="00B61A63"/>
    <w:rsid w:val="00B6231D"/>
    <w:rsid w:val="00B62FA0"/>
    <w:rsid w:val="00B63366"/>
    <w:rsid w:val="00B6393C"/>
    <w:rsid w:val="00B63DC2"/>
    <w:rsid w:val="00B63F80"/>
    <w:rsid w:val="00B642E4"/>
    <w:rsid w:val="00B64363"/>
    <w:rsid w:val="00B64561"/>
    <w:rsid w:val="00B648C7"/>
    <w:rsid w:val="00B65342"/>
    <w:rsid w:val="00B65CC7"/>
    <w:rsid w:val="00B65E1E"/>
    <w:rsid w:val="00B661C6"/>
    <w:rsid w:val="00B669D4"/>
    <w:rsid w:val="00B67351"/>
    <w:rsid w:val="00B67BE7"/>
    <w:rsid w:val="00B67E54"/>
    <w:rsid w:val="00B702CD"/>
    <w:rsid w:val="00B70595"/>
    <w:rsid w:val="00B710ED"/>
    <w:rsid w:val="00B712C6"/>
    <w:rsid w:val="00B7168D"/>
    <w:rsid w:val="00B716D3"/>
    <w:rsid w:val="00B71741"/>
    <w:rsid w:val="00B71A1B"/>
    <w:rsid w:val="00B71F07"/>
    <w:rsid w:val="00B724D8"/>
    <w:rsid w:val="00B72AED"/>
    <w:rsid w:val="00B73434"/>
    <w:rsid w:val="00B73D4F"/>
    <w:rsid w:val="00B74388"/>
    <w:rsid w:val="00B74BBE"/>
    <w:rsid w:val="00B75B81"/>
    <w:rsid w:val="00B75BC1"/>
    <w:rsid w:val="00B75C16"/>
    <w:rsid w:val="00B7674A"/>
    <w:rsid w:val="00B76B0E"/>
    <w:rsid w:val="00B76F69"/>
    <w:rsid w:val="00B771AD"/>
    <w:rsid w:val="00B77304"/>
    <w:rsid w:val="00B774DD"/>
    <w:rsid w:val="00B77F83"/>
    <w:rsid w:val="00B800BF"/>
    <w:rsid w:val="00B806B2"/>
    <w:rsid w:val="00B80BEA"/>
    <w:rsid w:val="00B80F22"/>
    <w:rsid w:val="00B80F72"/>
    <w:rsid w:val="00B81916"/>
    <w:rsid w:val="00B81F4B"/>
    <w:rsid w:val="00B821CF"/>
    <w:rsid w:val="00B8243F"/>
    <w:rsid w:val="00B829C2"/>
    <w:rsid w:val="00B82C4F"/>
    <w:rsid w:val="00B83575"/>
    <w:rsid w:val="00B83A2B"/>
    <w:rsid w:val="00B84D7F"/>
    <w:rsid w:val="00B852C9"/>
    <w:rsid w:val="00B85820"/>
    <w:rsid w:val="00B85DBC"/>
    <w:rsid w:val="00B86006"/>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409A"/>
    <w:rsid w:val="00B94179"/>
    <w:rsid w:val="00B94501"/>
    <w:rsid w:val="00B94B96"/>
    <w:rsid w:val="00B95143"/>
    <w:rsid w:val="00B95780"/>
    <w:rsid w:val="00B95E41"/>
    <w:rsid w:val="00B965B9"/>
    <w:rsid w:val="00B96820"/>
    <w:rsid w:val="00B96DEA"/>
    <w:rsid w:val="00B96EA2"/>
    <w:rsid w:val="00B970DF"/>
    <w:rsid w:val="00B971BC"/>
    <w:rsid w:val="00B978C3"/>
    <w:rsid w:val="00B97EF7"/>
    <w:rsid w:val="00BA0126"/>
    <w:rsid w:val="00BA0270"/>
    <w:rsid w:val="00BA0358"/>
    <w:rsid w:val="00BA0AFA"/>
    <w:rsid w:val="00BA1009"/>
    <w:rsid w:val="00BA23E4"/>
    <w:rsid w:val="00BA2DD6"/>
    <w:rsid w:val="00BA3163"/>
    <w:rsid w:val="00BA33D1"/>
    <w:rsid w:val="00BA495E"/>
    <w:rsid w:val="00BA4F75"/>
    <w:rsid w:val="00BA59D9"/>
    <w:rsid w:val="00BA5F26"/>
    <w:rsid w:val="00BA6932"/>
    <w:rsid w:val="00BA7242"/>
    <w:rsid w:val="00BA7C94"/>
    <w:rsid w:val="00BB03C3"/>
    <w:rsid w:val="00BB0905"/>
    <w:rsid w:val="00BB0B3D"/>
    <w:rsid w:val="00BB179F"/>
    <w:rsid w:val="00BB1921"/>
    <w:rsid w:val="00BB1A45"/>
    <w:rsid w:val="00BB1BA2"/>
    <w:rsid w:val="00BB1DC9"/>
    <w:rsid w:val="00BB22B6"/>
    <w:rsid w:val="00BB2478"/>
    <w:rsid w:val="00BB269F"/>
    <w:rsid w:val="00BB2F41"/>
    <w:rsid w:val="00BB30CC"/>
    <w:rsid w:val="00BB3171"/>
    <w:rsid w:val="00BB321C"/>
    <w:rsid w:val="00BB32D4"/>
    <w:rsid w:val="00BB338E"/>
    <w:rsid w:val="00BB340D"/>
    <w:rsid w:val="00BB3462"/>
    <w:rsid w:val="00BB355A"/>
    <w:rsid w:val="00BB36EC"/>
    <w:rsid w:val="00BB3B62"/>
    <w:rsid w:val="00BB3E45"/>
    <w:rsid w:val="00BB428D"/>
    <w:rsid w:val="00BB45E1"/>
    <w:rsid w:val="00BB46C9"/>
    <w:rsid w:val="00BB4E4E"/>
    <w:rsid w:val="00BB5798"/>
    <w:rsid w:val="00BB611D"/>
    <w:rsid w:val="00BB6412"/>
    <w:rsid w:val="00BB66A1"/>
    <w:rsid w:val="00BB66D1"/>
    <w:rsid w:val="00BB66FC"/>
    <w:rsid w:val="00BB6B60"/>
    <w:rsid w:val="00BB6E55"/>
    <w:rsid w:val="00BB6FD5"/>
    <w:rsid w:val="00BB70EC"/>
    <w:rsid w:val="00BB7205"/>
    <w:rsid w:val="00BB7551"/>
    <w:rsid w:val="00BB79FD"/>
    <w:rsid w:val="00BB7A6A"/>
    <w:rsid w:val="00BB7D4A"/>
    <w:rsid w:val="00BC034A"/>
    <w:rsid w:val="00BC04BA"/>
    <w:rsid w:val="00BC07F4"/>
    <w:rsid w:val="00BC0DB0"/>
    <w:rsid w:val="00BC0DEF"/>
    <w:rsid w:val="00BC0F6C"/>
    <w:rsid w:val="00BC103E"/>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D1C"/>
    <w:rsid w:val="00BC7280"/>
    <w:rsid w:val="00BC74F4"/>
    <w:rsid w:val="00BC776D"/>
    <w:rsid w:val="00BC7A01"/>
    <w:rsid w:val="00BC7A0C"/>
    <w:rsid w:val="00BC7FF4"/>
    <w:rsid w:val="00BD020D"/>
    <w:rsid w:val="00BD028A"/>
    <w:rsid w:val="00BD032C"/>
    <w:rsid w:val="00BD03E3"/>
    <w:rsid w:val="00BD0923"/>
    <w:rsid w:val="00BD09B1"/>
    <w:rsid w:val="00BD1073"/>
    <w:rsid w:val="00BD163D"/>
    <w:rsid w:val="00BD2231"/>
    <w:rsid w:val="00BD3116"/>
    <w:rsid w:val="00BD3308"/>
    <w:rsid w:val="00BD390E"/>
    <w:rsid w:val="00BD3B96"/>
    <w:rsid w:val="00BD3D7A"/>
    <w:rsid w:val="00BD4225"/>
    <w:rsid w:val="00BD43BA"/>
    <w:rsid w:val="00BD444C"/>
    <w:rsid w:val="00BD4956"/>
    <w:rsid w:val="00BD56A5"/>
    <w:rsid w:val="00BD596A"/>
    <w:rsid w:val="00BD6786"/>
    <w:rsid w:val="00BD69AD"/>
    <w:rsid w:val="00BD6A1E"/>
    <w:rsid w:val="00BD7074"/>
    <w:rsid w:val="00BD725E"/>
    <w:rsid w:val="00BD77AB"/>
    <w:rsid w:val="00BD7D90"/>
    <w:rsid w:val="00BE064D"/>
    <w:rsid w:val="00BE0DDF"/>
    <w:rsid w:val="00BE0E03"/>
    <w:rsid w:val="00BE0F43"/>
    <w:rsid w:val="00BE0F61"/>
    <w:rsid w:val="00BE178F"/>
    <w:rsid w:val="00BE1A59"/>
    <w:rsid w:val="00BE1B5F"/>
    <w:rsid w:val="00BE1FC2"/>
    <w:rsid w:val="00BE22C4"/>
    <w:rsid w:val="00BE2620"/>
    <w:rsid w:val="00BE290A"/>
    <w:rsid w:val="00BE2DA9"/>
    <w:rsid w:val="00BE30E2"/>
    <w:rsid w:val="00BE36EC"/>
    <w:rsid w:val="00BE3B49"/>
    <w:rsid w:val="00BE468E"/>
    <w:rsid w:val="00BE474A"/>
    <w:rsid w:val="00BE4A98"/>
    <w:rsid w:val="00BE4B15"/>
    <w:rsid w:val="00BE51A4"/>
    <w:rsid w:val="00BE55FA"/>
    <w:rsid w:val="00BE59F4"/>
    <w:rsid w:val="00BE6063"/>
    <w:rsid w:val="00BE6472"/>
    <w:rsid w:val="00BE6AF7"/>
    <w:rsid w:val="00BE6EA9"/>
    <w:rsid w:val="00BE72D0"/>
    <w:rsid w:val="00BE77BB"/>
    <w:rsid w:val="00BF0098"/>
    <w:rsid w:val="00BF0B31"/>
    <w:rsid w:val="00BF0BC5"/>
    <w:rsid w:val="00BF0C6F"/>
    <w:rsid w:val="00BF0E3A"/>
    <w:rsid w:val="00BF10F0"/>
    <w:rsid w:val="00BF148D"/>
    <w:rsid w:val="00BF15D7"/>
    <w:rsid w:val="00BF2775"/>
    <w:rsid w:val="00BF2CA6"/>
    <w:rsid w:val="00BF2CF7"/>
    <w:rsid w:val="00BF2FCB"/>
    <w:rsid w:val="00BF3123"/>
    <w:rsid w:val="00BF31AB"/>
    <w:rsid w:val="00BF32BD"/>
    <w:rsid w:val="00BF37FA"/>
    <w:rsid w:val="00BF38DC"/>
    <w:rsid w:val="00BF39A5"/>
    <w:rsid w:val="00BF3FCE"/>
    <w:rsid w:val="00BF43AC"/>
    <w:rsid w:val="00BF4871"/>
    <w:rsid w:val="00BF4AE1"/>
    <w:rsid w:val="00BF4CAC"/>
    <w:rsid w:val="00BF506A"/>
    <w:rsid w:val="00BF56B0"/>
    <w:rsid w:val="00BF58A1"/>
    <w:rsid w:val="00BF5CB0"/>
    <w:rsid w:val="00BF5E16"/>
    <w:rsid w:val="00BF6650"/>
    <w:rsid w:val="00BF7025"/>
    <w:rsid w:val="00BF720C"/>
    <w:rsid w:val="00BF7AE5"/>
    <w:rsid w:val="00C00074"/>
    <w:rsid w:val="00C00E07"/>
    <w:rsid w:val="00C013E7"/>
    <w:rsid w:val="00C016CE"/>
    <w:rsid w:val="00C02EE7"/>
    <w:rsid w:val="00C0354B"/>
    <w:rsid w:val="00C0381A"/>
    <w:rsid w:val="00C039B0"/>
    <w:rsid w:val="00C03DBA"/>
    <w:rsid w:val="00C043C8"/>
    <w:rsid w:val="00C0446A"/>
    <w:rsid w:val="00C04524"/>
    <w:rsid w:val="00C050E8"/>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F3"/>
    <w:rsid w:val="00C12246"/>
    <w:rsid w:val="00C122AB"/>
    <w:rsid w:val="00C128DC"/>
    <w:rsid w:val="00C12D1D"/>
    <w:rsid w:val="00C135BC"/>
    <w:rsid w:val="00C13A03"/>
    <w:rsid w:val="00C13C05"/>
    <w:rsid w:val="00C140E3"/>
    <w:rsid w:val="00C141DB"/>
    <w:rsid w:val="00C147AD"/>
    <w:rsid w:val="00C14C92"/>
    <w:rsid w:val="00C1507F"/>
    <w:rsid w:val="00C150C1"/>
    <w:rsid w:val="00C15105"/>
    <w:rsid w:val="00C156BB"/>
    <w:rsid w:val="00C15A90"/>
    <w:rsid w:val="00C160FF"/>
    <w:rsid w:val="00C1698B"/>
    <w:rsid w:val="00C16CD6"/>
    <w:rsid w:val="00C16E35"/>
    <w:rsid w:val="00C16EA1"/>
    <w:rsid w:val="00C16F44"/>
    <w:rsid w:val="00C171A5"/>
    <w:rsid w:val="00C172E8"/>
    <w:rsid w:val="00C17813"/>
    <w:rsid w:val="00C178DC"/>
    <w:rsid w:val="00C17FE1"/>
    <w:rsid w:val="00C200CF"/>
    <w:rsid w:val="00C200DB"/>
    <w:rsid w:val="00C2043D"/>
    <w:rsid w:val="00C20AB6"/>
    <w:rsid w:val="00C211D5"/>
    <w:rsid w:val="00C214A4"/>
    <w:rsid w:val="00C21565"/>
    <w:rsid w:val="00C2176D"/>
    <w:rsid w:val="00C21963"/>
    <w:rsid w:val="00C22985"/>
    <w:rsid w:val="00C22B19"/>
    <w:rsid w:val="00C22DDF"/>
    <w:rsid w:val="00C231D1"/>
    <w:rsid w:val="00C243ED"/>
    <w:rsid w:val="00C24560"/>
    <w:rsid w:val="00C24D32"/>
    <w:rsid w:val="00C2509B"/>
    <w:rsid w:val="00C252FB"/>
    <w:rsid w:val="00C25FE1"/>
    <w:rsid w:val="00C27093"/>
    <w:rsid w:val="00C27662"/>
    <w:rsid w:val="00C27808"/>
    <w:rsid w:val="00C278D6"/>
    <w:rsid w:val="00C27C16"/>
    <w:rsid w:val="00C27E65"/>
    <w:rsid w:val="00C3006B"/>
    <w:rsid w:val="00C30174"/>
    <w:rsid w:val="00C30AFA"/>
    <w:rsid w:val="00C30B33"/>
    <w:rsid w:val="00C30BD7"/>
    <w:rsid w:val="00C30F0A"/>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DA5"/>
    <w:rsid w:val="00C35392"/>
    <w:rsid w:val="00C354BD"/>
    <w:rsid w:val="00C35684"/>
    <w:rsid w:val="00C3568C"/>
    <w:rsid w:val="00C356E0"/>
    <w:rsid w:val="00C35CB8"/>
    <w:rsid w:val="00C3630D"/>
    <w:rsid w:val="00C36536"/>
    <w:rsid w:val="00C36547"/>
    <w:rsid w:val="00C36671"/>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4164"/>
    <w:rsid w:val="00C4468C"/>
    <w:rsid w:val="00C44694"/>
    <w:rsid w:val="00C44F16"/>
    <w:rsid w:val="00C4534E"/>
    <w:rsid w:val="00C453EA"/>
    <w:rsid w:val="00C456B9"/>
    <w:rsid w:val="00C4586E"/>
    <w:rsid w:val="00C45E27"/>
    <w:rsid w:val="00C46023"/>
    <w:rsid w:val="00C46381"/>
    <w:rsid w:val="00C46514"/>
    <w:rsid w:val="00C46F4D"/>
    <w:rsid w:val="00C47934"/>
    <w:rsid w:val="00C47BC3"/>
    <w:rsid w:val="00C47C27"/>
    <w:rsid w:val="00C47FC1"/>
    <w:rsid w:val="00C500BB"/>
    <w:rsid w:val="00C50537"/>
    <w:rsid w:val="00C50952"/>
    <w:rsid w:val="00C50A75"/>
    <w:rsid w:val="00C5118A"/>
    <w:rsid w:val="00C511AB"/>
    <w:rsid w:val="00C51DA7"/>
    <w:rsid w:val="00C51F05"/>
    <w:rsid w:val="00C52335"/>
    <w:rsid w:val="00C52BEB"/>
    <w:rsid w:val="00C52CB9"/>
    <w:rsid w:val="00C52D08"/>
    <w:rsid w:val="00C52E8F"/>
    <w:rsid w:val="00C532B9"/>
    <w:rsid w:val="00C53332"/>
    <w:rsid w:val="00C53717"/>
    <w:rsid w:val="00C53793"/>
    <w:rsid w:val="00C53ADB"/>
    <w:rsid w:val="00C53AF1"/>
    <w:rsid w:val="00C5471C"/>
    <w:rsid w:val="00C55227"/>
    <w:rsid w:val="00C55DC7"/>
    <w:rsid w:val="00C563BF"/>
    <w:rsid w:val="00C567B2"/>
    <w:rsid w:val="00C567BB"/>
    <w:rsid w:val="00C56A4F"/>
    <w:rsid w:val="00C56CB4"/>
    <w:rsid w:val="00C57512"/>
    <w:rsid w:val="00C57949"/>
    <w:rsid w:val="00C57BFC"/>
    <w:rsid w:val="00C57D52"/>
    <w:rsid w:val="00C612D1"/>
    <w:rsid w:val="00C61C68"/>
    <w:rsid w:val="00C62C07"/>
    <w:rsid w:val="00C62E8A"/>
    <w:rsid w:val="00C63772"/>
    <w:rsid w:val="00C638A3"/>
    <w:rsid w:val="00C63DB0"/>
    <w:rsid w:val="00C63FCC"/>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70166"/>
    <w:rsid w:val="00C70253"/>
    <w:rsid w:val="00C702C9"/>
    <w:rsid w:val="00C70373"/>
    <w:rsid w:val="00C70CBE"/>
    <w:rsid w:val="00C71ECA"/>
    <w:rsid w:val="00C72DFC"/>
    <w:rsid w:val="00C7396B"/>
    <w:rsid w:val="00C743D2"/>
    <w:rsid w:val="00C7481B"/>
    <w:rsid w:val="00C748C3"/>
    <w:rsid w:val="00C74EA0"/>
    <w:rsid w:val="00C75296"/>
    <w:rsid w:val="00C75397"/>
    <w:rsid w:val="00C7556D"/>
    <w:rsid w:val="00C75668"/>
    <w:rsid w:val="00C759A2"/>
    <w:rsid w:val="00C75FDD"/>
    <w:rsid w:val="00C761A6"/>
    <w:rsid w:val="00C7637F"/>
    <w:rsid w:val="00C768A7"/>
    <w:rsid w:val="00C76957"/>
    <w:rsid w:val="00C76A36"/>
    <w:rsid w:val="00C76BD2"/>
    <w:rsid w:val="00C76CAA"/>
    <w:rsid w:val="00C76F41"/>
    <w:rsid w:val="00C77402"/>
    <w:rsid w:val="00C77E1B"/>
    <w:rsid w:val="00C80331"/>
    <w:rsid w:val="00C814CD"/>
    <w:rsid w:val="00C81F88"/>
    <w:rsid w:val="00C822FD"/>
    <w:rsid w:val="00C824E8"/>
    <w:rsid w:val="00C82F25"/>
    <w:rsid w:val="00C8303D"/>
    <w:rsid w:val="00C8451A"/>
    <w:rsid w:val="00C84B42"/>
    <w:rsid w:val="00C84DCC"/>
    <w:rsid w:val="00C84F11"/>
    <w:rsid w:val="00C851B5"/>
    <w:rsid w:val="00C85464"/>
    <w:rsid w:val="00C855AD"/>
    <w:rsid w:val="00C86121"/>
    <w:rsid w:val="00C86437"/>
    <w:rsid w:val="00C8651A"/>
    <w:rsid w:val="00C865ED"/>
    <w:rsid w:val="00C86B02"/>
    <w:rsid w:val="00C86EBA"/>
    <w:rsid w:val="00C8702A"/>
    <w:rsid w:val="00C87353"/>
    <w:rsid w:val="00C8756F"/>
    <w:rsid w:val="00C87862"/>
    <w:rsid w:val="00C90137"/>
    <w:rsid w:val="00C901CB"/>
    <w:rsid w:val="00C90D0B"/>
    <w:rsid w:val="00C9102C"/>
    <w:rsid w:val="00C91813"/>
    <w:rsid w:val="00C919AD"/>
    <w:rsid w:val="00C91AA1"/>
    <w:rsid w:val="00C91FF3"/>
    <w:rsid w:val="00C92AC9"/>
    <w:rsid w:val="00C933A3"/>
    <w:rsid w:val="00C93775"/>
    <w:rsid w:val="00C9390C"/>
    <w:rsid w:val="00C93933"/>
    <w:rsid w:val="00C939AD"/>
    <w:rsid w:val="00C940C5"/>
    <w:rsid w:val="00C94D20"/>
    <w:rsid w:val="00C94D3E"/>
    <w:rsid w:val="00C95916"/>
    <w:rsid w:val="00C95E09"/>
    <w:rsid w:val="00C95FEF"/>
    <w:rsid w:val="00C965B3"/>
    <w:rsid w:val="00C96992"/>
    <w:rsid w:val="00C96AEE"/>
    <w:rsid w:val="00C9704F"/>
    <w:rsid w:val="00C974FC"/>
    <w:rsid w:val="00C976EC"/>
    <w:rsid w:val="00C9796B"/>
    <w:rsid w:val="00C97B25"/>
    <w:rsid w:val="00C97B3E"/>
    <w:rsid w:val="00C97BF1"/>
    <w:rsid w:val="00C97C42"/>
    <w:rsid w:val="00CA028F"/>
    <w:rsid w:val="00CA05C1"/>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71C"/>
    <w:rsid w:val="00CA4D73"/>
    <w:rsid w:val="00CA53D5"/>
    <w:rsid w:val="00CA53F2"/>
    <w:rsid w:val="00CA5BFA"/>
    <w:rsid w:val="00CA5F12"/>
    <w:rsid w:val="00CA6150"/>
    <w:rsid w:val="00CA62DD"/>
    <w:rsid w:val="00CA6E11"/>
    <w:rsid w:val="00CA7069"/>
    <w:rsid w:val="00CA7683"/>
    <w:rsid w:val="00CA770D"/>
    <w:rsid w:val="00CB04BF"/>
    <w:rsid w:val="00CB04D0"/>
    <w:rsid w:val="00CB0892"/>
    <w:rsid w:val="00CB0AC6"/>
    <w:rsid w:val="00CB155D"/>
    <w:rsid w:val="00CB1683"/>
    <w:rsid w:val="00CB18AF"/>
    <w:rsid w:val="00CB1E16"/>
    <w:rsid w:val="00CB1E20"/>
    <w:rsid w:val="00CB1FD6"/>
    <w:rsid w:val="00CB24B2"/>
    <w:rsid w:val="00CB263B"/>
    <w:rsid w:val="00CB2D6E"/>
    <w:rsid w:val="00CB3A85"/>
    <w:rsid w:val="00CB3BA5"/>
    <w:rsid w:val="00CB3CAD"/>
    <w:rsid w:val="00CB3E13"/>
    <w:rsid w:val="00CB3ED0"/>
    <w:rsid w:val="00CB40C3"/>
    <w:rsid w:val="00CB422A"/>
    <w:rsid w:val="00CB45DD"/>
    <w:rsid w:val="00CB4A0B"/>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B3C"/>
    <w:rsid w:val="00CC15EE"/>
    <w:rsid w:val="00CC1E0E"/>
    <w:rsid w:val="00CC1E7A"/>
    <w:rsid w:val="00CC24B5"/>
    <w:rsid w:val="00CC27BD"/>
    <w:rsid w:val="00CC2BF9"/>
    <w:rsid w:val="00CC3331"/>
    <w:rsid w:val="00CC3EAE"/>
    <w:rsid w:val="00CC5C68"/>
    <w:rsid w:val="00CC644C"/>
    <w:rsid w:val="00CC68C9"/>
    <w:rsid w:val="00CC68D0"/>
    <w:rsid w:val="00CC6A90"/>
    <w:rsid w:val="00CC6E76"/>
    <w:rsid w:val="00CC71A9"/>
    <w:rsid w:val="00CC76C5"/>
    <w:rsid w:val="00CC79E8"/>
    <w:rsid w:val="00CD00D8"/>
    <w:rsid w:val="00CD01F2"/>
    <w:rsid w:val="00CD037C"/>
    <w:rsid w:val="00CD06A8"/>
    <w:rsid w:val="00CD0C10"/>
    <w:rsid w:val="00CD11CA"/>
    <w:rsid w:val="00CD14A7"/>
    <w:rsid w:val="00CD1D6D"/>
    <w:rsid w:val="00CD1ED1"/>
    <w:rsid w:val="00CD262A"/>
    <w:rsid w:val="00CD289B"/>
    <w:rsid w:val="00CD2C94"/>
    <w:rsid w:val="00CD39DF"/>
    <w:rsid w:val="00CD3A13"/>
    <w:rsid w:val="00CD3A4F"/>
    <w:rsid w:val="00CD43E2"/>
    <w:rsid w:val="00CD46A6"/>
    <w:rsid w:val="00CD4CD9"/>
    <w:rsid w:val="00CD511A"/>
    <w:rsid w:val="00CD5380"/>
    <w:rsid w:val="00CD5DD3"/>
    <w:rsid w:val="00CD5EE7"/>
    <w:rsid w:val="00CD66DA"/>
    <w:rsid w:val="00CD67F7"/>
    <w:rsid w:val="00CD6908"/>
    <w:rsid w:val="00CD6BE0"/>
    <w:rsid w:val="00CD6CC8"/>
    <w:rsid w:val="00CD76AE"/>
    <w:rsid w:val="00CD79ED"/>
    <w:rsid w:val="00CE03B8"/>
    <w:rsid w:val="00CE09E9"/>
    <w:rsid w:val="00CE0C0D"/>
    <w:rsid w:val="00CE1123"/>
    <w:rsid w:val="00CE1BD2"/>
    <w:rsid w:val="00CE1D68"/>
    <w:rsid w:val="00CE1F16"/>
    <w:rsid w:val="00CE233E"/>
    <w:rsid w:val="00CE265B"/>
    <w:rsid w:val="00CE270C"/>
    <w:rsid w:val="00CE2717"/>
    <w:rsid w:val="00CE2850"/>
    <w:rsid w:val="00CE31BD"/>
    <w:rsid w:val="00CE3381"/>
    <w:rsid w:val="00CE3545"/>
    <w:rsid w:val="00CE36D6"/>
    <w:rsid w:val="00CE3712"/>
    <w:rsid w:val="00CE3CE1"/>
    <w:rsid w:val="00CE3F72"/>
    <w:rsid w:val="00CE43EE"/>
    <w:rsid w:val="00CE4719"/>
    <w:rsid w:val="00CE4792"/>
    <w:rsid w:val="00CE5166"/>
    <w:rsid w:val="00CE51BE"/>
    <w:rsid w:val="00CE6749"/>
    <w:rsid w:val="00CE7DC9"/>
    <w:rsid w:val="00CF0D95"/>
    <w:rsid w:val="00CF10CE"/>
    <w:rsid w:val="00CF12D0"/>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480"/>
    <w:rsid w:val="00CF577D"/>
    <w:rsid w:val="00CF5CE7"/>
    <w:rsid w:val="00CF5FC6"/>
    <w:rsid w:val="00CF611B"/>
    <w:rsid w:val="00CF660C"/>
    <w:rsid w:val="00CF6C80"/>
    <w:rsid w:val="00CF6CC3"/>
    <w:rsid w:val="00CF6EA8"/>
    <w:rsid w:val="00CF709F"/>
    <w:rsid w:val="00CF74A8"/>
    <w:rsid w:val="00CF7806"/>
    <w:rsid w:val="00CF7997"/>
    <w:rsid w:val="00CF7C15"/>
    <w:rsid w:val="00D00B8D"/>
    <w:rsid w:val="00D00E28"/>
    <w:rsid w:val="00D0135C"/>
    <w:rsid w:val="00D02966"/>
    <w:rsid w:val="00D032D9"/>
    <w:rsid w:val="00D03804"/>
    <w:rsid w:val="00D03878"/>
    <w:rsid w:val="00D03DDF"/>
    <w:rsid w:val="00D03E7B"/>
    <w:rsid w:val="00D03FDB"/>
    <w:rsid w:val="00D0403B"/>
    <w:rsid w:val="00D0487A"/>
    <w:rsid w:val="00D04B8B"/>
    <w:rsid w:val="00D04D13"/>
    <w:rsid w:val="00D04E3A"/>
    <w:rsid w:val="00D0543C"/>
    <w:rsid w:val="00D05775"/>
    <w:rsid w:val="00D058D4"/>
    <w:rsid w:val="00D059F0"/>
    <w:rsid w:val="00D05B7A"/>
    <w:rsid w:val="00D05D9A"/>
    <w:rsid w:val="00D064AD"/>
    <w:rsid w:val="00D06641"/>
    <w:rsid w:val="00D06C71"/>
    <w:rsid w:val="00D06C94"/>
    <w:rsid w:val="00D07233"/>
    <w:rsid w:val="00D0748C"/>
    <w:rsid w:val="00D07E0A"/>
    <w:rsid w:val="00D10087"/>
    <w:rsid w:val="00D10334"/>
    <w:rsid w:val="00D10403"/>
    <w:rsid w:val="00D1072C"/>
    <w:rsid w:val="00D109A3"/>
    <w:rsid w:val="00D10D0E"/>
    <w:rsid w:val="00D112AC"/>
    <w:rsid w:val="00D11351"/>
    <w:rsid w:val="00D11A70"/>
    <w:rsid w:val="00D11D4B"/>
    <w:rsid w:val="00D12C51"/>
    <w:rsid w:val="00D12CF4"/>
    <w:rsid w:val="00D1344B"/>
    <w:rsid w:val="00D13728"/>
    <w:rsid w:val="00D13B4A"/>
    <w:rsid w:val="00D143D1"/>
    <w:rsid w:val="00D1454A"/>
    <w:rsid w:val="00D145EF"/>
    <w:rsid w:val="00D15972"/>
    <w:rsid w:val="00D15D01"/>
    <w:rsid w:val="00D16086"/>
    <w:rsid w:val="00D161A9"/>
    <w:rsid w:val="00D1759E"/>
    <w:rsid w:val="00D178A7"/>
    <w:rsid w:val="00D17E9F"/>
    <w:rsid w:val="00D205BE"/>
    <w:rsid w:val="00D205C3"/>
    <w:rsid w:val="00D2075C"/>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E9B"/>
    <w:rsid w:val="00D24903"/>
    <w:rsid w:val="00D24B87"/>
    <w:rsid w:val="00D25241"/>
    <w:rsid w:val="00D25ABF"/>
    <w:rsid w:val="00D25ADE"/>
    <w:rsid w:val="00D25DA4"/>
    <w:rsid w:val="00D25DC3"/>
    <w:rsid w:val="00D261F4"/>
    <w:rsid w:val="00D26622"/>
    <w:rsid w:val="00D2671E"/>
    <w:rsid w:val="00D26BEE"/>
    <w:rsid w:val="00D273B8"/>
    <w:rsid w:val="00D273EB"/>
    <w:rsid w:val="00D27AB3"/>
    <w:rsid w:val="00D27C2E"/>
    <w:rsid w:val="00D27ECF"/>
    <w:rsid w:val="00D30148"/>
    <w:rsid w:val="00D3079F"/>
    <w:rsid w:val="00D30E63"/>
    <w:rsid w:val="00D3139F"/>
    <w:rsid w:val="00D3177E"/>
    <w:rsid w:val="00D31A19"/>
    <w:rsid w:val="00D32344"/>
    <w:rsid w:val="00D32420"/>
    <w:rsid w:val="00D32662"/>
    <w:rsid w:val="00D32823"/>
    <w:rsid w:val="00D3286D"/>
    <w:rsid w:val="00D32B42"/>
    <w:rsid w:val="00D32C21"/>
    <w:rsid w:val="00D32EF1"/>
    <w:rsid w:val="00D3316A"/>
    <w:rsid w:val="00D33313"/>
    <w:rsid w:val="00D33A9E"/>
    <w:rsid w:val="00D33B95"/>
    <w:rsid w:val="00D33C7B"/>
    <w:rsid w:val="00D33D55"/>
    <w:rsid w:val="00D3413B"/>
    <w:rsid w:val="00D3413C"/>
    <w:rsid w:val="00D348E1"/>
    <w:rsid w:val="00D34D73"/>
    <w:rsid w:val="00D34E27"/>
    <w:rsid w:val="00D3546A"/>
    <w:rsid w:val="00D35C88"/>
    <w:rsid w:val="00D35CD7"/>
    <w:rsid w:val="00D35F02"/>
    <w:rsid w:val="00D36310"/>
    <w:rsid w:val="00D37237"/>
    <w:rsid w:val="00D37515"/>
    <w:rsid w:val="00D37805"/>
    <w:rsid w:val="00D37AB3"/>
    <w:rsid w:val="00D37C39"/>
    <w:rsid w:val="00D37D4B"/>
    <w:rsid w:val="00D400FD"/>
    <w:rsid w:val="00D401E4"/>
    <w:rsid w:val="00D4092C"/>
    <w:rsid w:val="00D409DE"/>
    <w:rsid w:val="00D40B0C"/>
    <w:rsid w:val="00D418EE"/>
    <w:rsid w:val="00D41CA2"/>
    <w:rsid w:val="00D424E5"/>
    <w:rsid w:val="00D42761"/>
    <w:rsid w:val="00D428EE"/>
    <w:rsid w:val="00D42A30"/>
    <w:rsid w:val="00D4313F"/>
    <w:rsid w:val="00D43460"/>
    <w:rsid w:val="00D443AB"/>
    <w:rsid w:val="00D443D5"/>
    <w:rsid w:val="00D44918"/>
    <w:rsid w:val="00D4561A"/>
    <w:rsid w:val="00D464D0"/>
    <w:rsid w:val="00D468F3"/>
    <w:rsid w:val="00D46EB0"/>
    <w:rsid w:val="00D47323"/>
    <w:rsid w:val="00D47368"/>
    <w:rsid w:val="00D47A19"/>
    <w:rsid w:val="00D47E5A"/>
    <w:rsid w:val="00D50027"/>
    <w:rsid w:val="00D500AA"/>
    <w:rsid w:val="00D501FD"/>
    <w:rsid w:val="00D5110E"/>
    <w:rsid w:val="00D51733"/>
    <w:rsid w:val="00D519AD"/>
    <w:rsid w:val="00D52016"/>
    <w:rsid w:val="00D5210D"/>
    <w:rsid w:val="00D5257E"/>
    <w:rsid w:val="00D527D6"/>
    <w:rsid w:val="00D52856"/>
    <w:rsid w:val="00D52DB1"/>
    <w:rsid w:val="00D53841"/>
    <w:rsid w:val="00D53BB5"/>
    <w:rsid w:val="00D54199"/>
    <w:rsid w:val="00D548E5"/>
    <w:rsid w:val="00D54A1D"/>
    <w:rsid w:val="00D54CD4"/>
    <w:rsid w:val="00D553FF"/>
    <w:rsid w:val="00D555FB"/>
    <w:rsid w:val="00D55667"/>
    <w:rsid w:val="00D55982"/>
    <w:rsid w:val="00D56049"/>
    <w:rsid w:val="00D560AC"/>
    <w:rsid w:val="00D564A9"/>
    <w:rsid w:val="00D56643"/>
    <w:rsid w:val="00D568AC"/>
    <w:rsid w:val="00D56ECA"/>
    <w:rsid w:val="00D57003"/>
    <w:rsid w:val="00D5742F"/>
    <w:rsid w:val="00D574AF"/>
    <w:rsid w:val="00D57B68"/>
    <w:rsid w:val="00D57E4C"/>
    <w:rsid w:val="00D60197"/>
    <w:rsid w:val="00D605C3"/>
    <w:rsid w:val="00D60651"/>
    <w:rsid w:val="00D609E1"/>
    <w:rsid w:val="00D60D3B"/>
    <w:rsid w:val="00D60F32"/>
    <w:rsid w:val="00D6113D"/>
    <w:rsid w:val="00D614D8"/>
    <w:rsid w:val="00D61BD7"/>
    <w:rsid w:val="00D61C79"/>
    <w:rsid w:val="00D61E71"/>
    <w:rsid w:val="00D62843"/>
    <w:rsid w:val="00D6297B"/>
    <w:rsid w:val="00D63383"/>
    <w:rsid w:val="00D63C4E"/>
    <w:rsid w:val="00D63D37"/>
    <w:rsid w:val="00D63DD9"/>
    <w:rsid w:val="00D64792"/>
    <w:rsid w:val="00D649A1"/>
    <w:rsid w:val="00D649ED"/>
    <w:rsid w:val="00D65641"/>
    <w:rsid w:val="00D65886"/>
    <w:rsid w:val="00D659BE"/>
    <w:rsid w:val="00D659C8"/>
    <w:rsid w:val="00D65EF1"/>
    <w:rsid w:val="00D65FBB"/>
    <w:rsid w:val="00D668A2"/>
    <w:rsid w:val="00D66FE4"/>
    <w:rsid w:val="00D67F2C"/>
    <w:rsid w:val="00D70241"/>
    <w:rsid w:val="00D7050A"/>
    <w:rsid w:val="00D706CE"/>
    <w:rsid w:val="00D7077F"/>
    <w:rsid w:val="00D71368"/>
    <w:rsid w:val="00D71759"/>
    <w:rsid w:val="00D71A90"/>
    <w:rsid w:val="00D721E1"/>
    <w:rsid w:val="00D72921"/>
    <w:rsid w:val="00D7316C"/>
    <w:rsid w:val="00D7369B"/>
    <w:rsid w:val="00D73B6A"/>
    <w:rsid w:val="00D73D98"/>
    <w:rsid w:val="00D7458E"/>
    <w:rsid w:val="00D74629"/>
    <w:rsid w:val="00D74996"/>
    <w:rsid w:val="00D74DE8"/>
    <w:rsid w:val="00D754CE"/>
    <w:rsid w:val="00D760D8"/>
    <w:rsid w:val="00D7649E"/>
    <w:rsid w:val="00D765F2"/>
    <w:rsid w:val="00D76F72"/>
    <w:rsid w:val="00D7748E"/>
    <w:rsid w:val="00D77B28"/>
    <w:rsid w:val="00D77E1B"/>
    <w:rsid w:val="00D806EA"/>
    <w:rsid w:val="00D80A7B"/>
    <w:rsid w:val="00D8113F"/>
    <w:rsid w:val="00D811EE"/>
    <w:rsid w:val="00D8162F"/>
    <w:rsid w:val="00D8174C"/>
    <w:rsid w:val="00D81784"/>
    <w:rsid w:val="00D82214"/>
    <w:rsid w:val="00D824D6"/>
    <w:rsid w:val="00D82AF9"/>
    <w:rsid w:val="00D82F05"/>
    <w:rsid w:val="00D835AB"/>
    <w:rsid w:val="00D849D8"/>
    <w:rsid w:val="00D84A0B"/>
    <w:rsid w:val="00D84B6B"/>
    <w:rsid w:val="00D84D34"/>
    <w:rsid w:val="00D85033"/>
    <w:rsid w:val="00D85532"/>
    <w:rsid w:val="00D857F4"/>
    <w:rsid w:val="00D85CE2"/>
    <w:rsid w:val="00D860B9"/>
    <w:rsid w:val="00D86357"/>
    <w:rsid w:val="00D86ABE"/>
    <w:rsid w:val="00D86B42"/>
    <w:rsid w:val="00D86CF0"/>
    <w:rsid w:val="00D86F77"/>
    <w:rsid w:val="00D871CE"/>
    <w:rsid w:val="00D8725A"/>
    <w:rsid w:val="00D876E9"/>
    <w:rsid w:val="00D87A8C"/>
    <w:rsid w:val="00D87EC9"/>
    <w:rsid w:val="00D90291"/>
    <w:rsid w:val="00D9070B"/>
    <w:rsid w:val="00D90AB6"/>
    <w:rsid w:val="00D9120F"/>
    <w:rsid w:val="00D91424"/>
    <w:rsid w:val="00D917FA"/>
    <w:rsid w:val="00D923F9"/>
    <w:rsid w:val="00D92BE5"/>
    <w:rsid w:val="00D92C6E"/>
    <w:rsid w:val="00D92FFD"/>
    <w:rsid w:val="00D9396B"/>
    <w:rsid w:val="00D93D83"/>
    <w:rsid w:val="00D93EC9"/>
    <w:rsid w:val="00D9423E"/>
    <w:rsid w:val="00D94942"/>
    <w:rsid w:val="00D956E7"/>
    <w:rsid w:val="00D95C9B"/>
    <w:rsid w:val="00D966A0"/>
    <w:rsid w:val="00D96A1F"/>
    <w:rsid w:val="00D97284"/>
    <w:rsid w:val="00D97B34"/>
    <w:rsid w:val="00D97F61"/>
    <w:rsid w:val="00DA008A"/>
    <w:rsid w:val="00DA01A2"/>
    <w:rsid w:val="00DA0E28"/>
    <w:rsid w:val="00DA0FB4"/>
    <w:rsid w:val="00DA17F5"/>
    <w:rsid w:val="00DA21C0"/>
    <w:rsid w:val="00DA261A"/>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298"/>
    <w:rsid w:val="00DB0791"/>
    <w:rsid w:val="00DB079D"/>
    <w:rsid w:val="00DB0942"/>
    <w:rsid w:val="00DB0F39"/>
    <w:rsid w:val="00DB14FE"/>
    <w:rsid w:val="00DB1BE8"/>
    <w:rsid w:val="00DB21CF"/>
    <w:rsid w:val="00DB304A"/>
    <w:rsid w:val="00DB3129"/>
    <w:rsid w:val="00DB3265"/>
    <w:rsid w:val="00DB343A"/>
    <w:rsid w:val="00DB373D"/>
    <w:rsid w:val="00DB37C8"/>
    <w:rsid w:val="00DB482F"/>
    <w:rsid w:val="00DB4FB0"/>
    <w:rsid w:val="00DB573A"/>
    <w:rsid w:val="00DB578E"/>
    <w:rsid w:val="00DB5C4B"/>
    <w:rsid w:val="00DB5F0D"/>
    <w:rsid w:val="00DB6039"/>
    <w:rsid w:val="00DB620B"/>
    <w:rsid w:val="00DB697C"/>
    <w:rsid w:val="00DB69D2"/>
    <w:rsid w:val="00DB6BB9"/>
    <w:rsid w:val="00DB6D87"/>
    <w:rsid w:val="00DB711E"/>
    <w:rsid w:val="00DB7B3E"/>
    <w:rsid w:val="00DC0186"/>
    <w:rsid w:val="00DC03E9"/>
    <w:rsid w:val="00DC06F6"/>
    <w:rsid w:val="00DC081D"/>
    <w:rsid w:val="00DC0956"/>
    <w:rsid w:val="00DC0B43"/>
    <w:rsid w:val="00DC1077"/>
    <w:rsid w:val="00DC17FF"/>
    <w:rsid w:val="00DC1CA6"/>
    <w:rsid w:val="00DC1CD9"/>
    <w:rsid w:val="00DC1D87"/>
    <w:rsid w:val="00DC2332"/>
    <w:rsid w:val="00DC283C"/>
    <w:rsid w:val="00DC2D0B"/>
    <w:rsid w:val="00DC2F65"/>
    <w:rsid w:val="00DC37C1"/>
    <w:rsid w:val="00DC3FC3"/>
    <w:rsid w:val="00DC4549"/>
    <w:rsid w:val="00DC46AC"/>
    <w:rsid w:val="00DC4F6C"/>
    <w:rsid w:val="00DC5687"/>
    <w:rsid w:val="00DC5CFA"/>
    <w:rsid w:val="00DC5D86"/>
    <w:rsid w:val="00DC65B3"/>
    <w:rsid w:val="00DC68D4"/>
    <w:rsid w:val="00DC6CF8"/>
    <w:rsid w:val="00DC732D"/>
    <w:rsid w:val="00DD0BF3"/>
    <w:rsid w:val="00DD10CC"/>
    <w:rsid w:val="00DD1459"/>
    <w:rsid w:val="00DD153F"/>
    <w:rsid w:val="00DD17B5"/>
    <w:rsid w:val="00DD1E45"/>
    <w:rsid w:val="00DD1E63"/>
    <w:rsid w:val="00DD27B2"/>
    <w:rsid w:val="00DD2D75"/>
    <w:rsid w:val="00DD3035"/>
    <w:rsid w:val="00DD37A1"/>
    <w:rsid w:val="00DD3ADF"/>
    <w:rsid w:val="00DD3B59"/>
    <w:rsid w:val="00DD424D"/>
    <w:rsid w:val="00DD426A"/>
    <w:rsid w:val="00DD4376"/>
    <w:rsid w:val="00DD4778"/>
    <w:rsid w:val="00DD48D1"/>
    <w:rsid w:val="00DD49BA"/>
    <w:rsid w:val="00DD4F5C"/>
    <w:rsid w:val="00DD4FF6"/>
    <w:rsid w:val="00DD5010"/>
    <w:rsid w:val="00DD5857"/>
    <w:rsid w:val="00DD58E5"/>
    <w:rsid w:val="00DD5D3F"/>
    <w:rsid w:val="00DD6004"/>
    <w:rsid w:val="00DD65F4"/>
    <w:rsid w:val="00DD6C62"/>
    <w:rsid w:val="00DD72BA"/>
    <w:rsid w:val="00DD7458"/>
    <w:rsid w:val="00DD74C5"/>
    <w:rsid w:val="00DD7CBB"/>
    <w:rsid w:val="00DE04AF"/>
    <w:rsid w:val="00DE04BA"/>
    <w:rsid w:val="00DE0C0E"/>
    <w:rsid w:val="00DE1102"/>
    <w:rsid w:val="00DE16D6"/>
    <w:rsid w:val="00DE2B50"/>
    <w:rsid w:val="00DE2D68"/>
    <w:rsid w:val="00DE3034"/>
    <w:rsid w:val="00DE328F"/>
    <w:rsid w:val="00DE3709"/>
    <w:rsid w:val="00DE3C70"/>
    <w:rsid w:val="00DE445C"/>
    <w:rsid w:val="00DE4718"/>
    <w:rsid w:val="00DE4E28"/>
    <w:rsid w:val="00DE52CE"/>
    <w:rsid w:val="00DE5A55"/>
    <w:rsid w:val="00DE5AF3"/>
    <w:rsid w:val="00DE5D4C"/>
    <w:rsid w:val="00DE65A5"/>
    <w:rsid w:val="00DE6672"/>
    <w:rsid w:val="00DE6D36"/>
    <w:rsid w:val="00DE6FFB"/>
    <w:rsid w:val="00DE7426"/>
    <w:rsid w:val="00DE7A91"/>
    <w:rsid w:val="00DF0151"/>
    <w:rsid w:val="00DF0441"/>
    <w:rsid w:val="00DF0678"/>
    <w:rsid w:val="00DF0E96"/>
    <w:rsid w:val="00DF1273"/>
    <w:rsid w:val="00DF1697"/>
    <w:rsid w:val="00DF1EF9"/>
    <w:rsid w:val="00DF1F61"/>
    <w:rsid w:val="00DF22F8"/>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EA4"/>
    <w:rsid w:val="00DF5F2C"/>
    <w:rsid w:val="00DF5FB7"/>
    <w:rsid w:val="00DF6073"/>
    <w:rsid w:val="00DF64D1"/>
    <w:rsid w:val="00DF6B9A"/>
    <w:rsid w:val="00DF6C0E"/>
    <w:rsid w:val="00DF6DC8"/>
    <w:rsid w:val="00DF7014"/>
    <w:rsid w:val="00DF728F"/>
    <w:rsid w:val="00DF74AE"/>
    <w:rsid w:val="00DF755E"/>
    <w:rsid w:val="00DF7882"/>
    <w:rsid w:val="00DF7901"/>
    <w:rsid w:val="00DF79F0"/>
    <w:rsid w:val="00DF7B93"/>
    <w:rsid w:val="00DF7FF4"/>
    <w:rsid w:val="00E0053A"/>
    <w:rsid w:val="00E005D1"/>
    <w:rsid w:val="00E00B3C"/>
    <w:rsid w:val="00E00D4D"/>
    <w:rsid w:val="00E01187"/>
    <w:rsid w:val="00E01C31"/>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64C4"/>
    <w:rsid w:val="00E06874"/>
    <w:rsid w:val="00E06CB7"/>
    <w:rsid w:val="00E071E5"/>
    <w:rsid w:val="00E073AE"/>
    <w:rsid w:val="00E076F4"/>
    <w:rsid w:val="00E1012C"/>
    <w:rsid w:val="00E102B8"/>
    <w:rsid w:val="00E1094C"/>
    <w:rsid w:val="00E10A93"/>
    <w:rsid w:val="00E10E9C"/>
    <w:rsid w:val="00E1162B"/>
    <w:rsid w:val="00E117A1"/>
    <w:rsid w:val="00E11950"/>
    <w:rsid w:val="00E11B70"/>
    <w:rsid w:val="00E11BB7"/>
    <w:rsid w:val="00E11C6B"/>
    <w:rsid w:val="00E11D34"/>
    <w:rsid w:val="00E11FF9"/>
    <w:rsid w:val="00E122CB"/>
    <w:rsid w:val="00E12541"/>
    <w:rsid w:val="00E12DE2"/>
    <w:rsid w:val="00E1326E"/>
    <w:rsid w:val="00E1343E"/>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65A"/>
    <w:rsid w:val="00E17EE0"/>
    <w:rsid w:val="00E17F34"/>
    <w:rsid w:val="00E2007C"/>
    <w:rsid w:val="00E20306"/>
    <w:rsid w:val="00E204AE"/>
    <w:rsid w:val="00E206AA"/>
    <w:rsid w:val="00E20A81"/>
    <w:rsid w:val="00E21350"/>
    <w:rsid w:val="00E216C7"/>
    <w:rsid w:val="00E21F1E"/>
    <w:rsid w:val="00E21F81"/>
    <w:rsid w:val="00E22A15"/>
    <w:rsid w:val="00E22C94"/>
    <w:rsid w:val="00E22FAB"/>
    <w:rsid w:val="00E238F0"/>
    <w:rsid w:val="00E23A47"/>
    <w:rsid w:val="00E23D88"/>
    <w:rsid w:val="00E23DD4"/>
    <w:rsid w:val="00E24597"/>
    <w:rsid w:val="00E24D79"/>
    <w:rsid w:val="00E2503A"/>
    <w:rsid w:val="00E251A7"/>
    <w:rsid w:val="00E2529E"/>
    <w:rsid w:val="00E252DE"/>
    <w:rsid w:val="00E25499"/>
    <w:rsid w:val="00E25936"/>
    <w:rsid w:val="00E259DD"/>
    <w:rsid w:val="00E25A0A"/>
    <w:rsid w:val="00E26396"/>
    <w:rsid w:val="00E26CBB"/>
    <w:rsid w:val="00E26D7D"/>
    <w:rsid w:val="00E273AA"/>
    <w:rsid w:val="00E27407"/>
    <w:rsid w:val="00E27CBA"/>
    <w:rsid w:val="00E30CAA"/>
    <w:rsid w:val="00E314B6"/>
    <w:rsid w:val="00E318E3"/>
    <w:rsid w:val="00E32262"/>
    <w:rsid w:val="00E323C5"/>
    <w:rsid w:val="00E3246D"/>
    <w:rsid w:val="00E32984"/>
    <w:rsid w:val="00E32BD1"/>
    <w:rsid w:val="00E32E36"/>
    <w:rsid w:val="00E33107"/>
    <w:rsid w:val="00E33247"/>
    <w:rsid w:val="00E33455"/>
    <w:rsid w:val="00E3389B"/>
    <w:rsid w:val="00E33D25"/>
    <w:rsid w:val="00E33DF0"/>
    <w:rsid w:val="00E34067"/>
    <w:rsid w:val="00E34297"/>
    <w:rsid w:val="00E34CC8"/>
    <w:rsid w:val="00E34D00"/>
    <w:rsid w:val="00E34DA5"/>
    <w:rsid w:val="00E353CC"/>
    <w:rsid w:val="00E3598F"/>
    <w:rsid w:val="00E35D22"/>
    <w:rsid w:val="00E36A2F"/>
    <w:rsid w:val="00E36F00"/>
    <w:rsid w:val="00E377B5"/>
    <w:rsid w:val="00E4086D"/>
    <w:rsid w:val="00E40D2C"/>
    <w:rsid w:val="00E40F5C"/>
    <w:rsid w:val="00E41380"/>
    <w:rsid w:val="00E41532"/>
    <w:rsid w:val="00E417FA"/>
    <w:rsid w:val="00E41B76"/>
    <w:rsid w:val="00E41DE6"/>
    <w:rsid w:val="00E42088"/>
    <w:rsid w:val="00E426EC"/>
    <w:rsid w:val="00E4302A"/>
    <w:rsid w:val="00E43524"/>
    <w:rsid w:val="00E43828"/>
    <w:rsid w:val="00E438EB"/>
    <w:rsid w:val="00E43927"/>
    <w:rsid w:val="00E44A89"/>
    <w:rsid w:val="00E44AC9"/>
    <w:rsid w:val="00E44BEB"/>
    <w:rsid w:val="00E44EBD"/>
    <w:rsid w:val="00E45081"/>
    <w:rsid w:val="00E453EA"/>
    <w:rsid w:val="00E454C0"/>
    <w:rsid w:val="00E454EB"/>
    <w:rsid w:val="00E45DCD"/>
    <w:rsid w:val="00E466A1"/>
    <w:rsid w:val="00E46B6E"/>
    <w:rsid w:val="00E478E1"/>
    <w:rsid w:val="00E47B4C"/>
    <w:rsid w:val="00E511B8"/>
    <w:rsid w:val="00E516D8"/>
    <w:rsid w:val="00E51751"/>
    <w:rsid w:val="00E51A89"/>
    <w:rsid w:val="00E51B37"/>
    <w:rsid w:val="00E5203E"/>
    <w:rsid w:val="00E52292"/>
    <w:rsid w:val="00E52543"/>
    <w:rsid w:val="00E529F5"/>
    <w:rsid w:val="00E534C3"/>
    <w:rsid w:val="00E539F3"/>
    <w:rsid w:val="00E53EAB"/>
    <w:rsid w:val="00E53F54"/>
    <w:rsid w:val="00E54027"/>
    <w:rsid w:val="00E54216"/>
    <w:rsid w:val="00E54376"/>
    <w:rsid w:val="00E54A7F"/>
    <w:rsid w:val="00E54E64"/>
    <w:rsid w:val="00E54E79"/>
    <w:rsid w:val="00E554C5"/>
    <w:rsid w:val="00E5551A"/>
    <w:rsid w:val="00E5600E"/>
    <w:rsid w:val="00E567B7"/>
    <w:rsid w:val="00E5696A"/>
    <w:rsid w:val="00E56C40"/>
    <w:rsid w:val="00E57361"/>
    <w:rsid w:val="00E5764A"/>
    <w:rsid w:val="00E57884"/>
    <w:rsid w:val="00E60183"/>
    <w:rsid w:val="00E605F8"/>
    <w:rsid w:val="00E60A7B"/>
    <w:rsid w:val="00E617AD"/>
    <w:rsid w:val="00E61CEC"/>
    <w:rsid w:val="00E61D54"/>
    <w:rsid w:val="00E6202C"/>
    <w:rsid w:val="00E62095"/>
    <w:rsid w:val="00E62C12"/>
    <w:rsid w:val="00E64072"/>
    <w:rsid w:val="00E64DDF"/>
    <w:rsid w:val="00E655B4"/>
    <w:rsid w:val="00E6570C"/>
    <w:rsid w:val="00E66B9B"/>
    <w:rsid w:val="00E66D49"/>
    <w:rsid w:val="00E6742F"/>
    <w:rsid w:val="00E706DB"/>
    <w:rsid w:val="00E70C03"/>
    <w:rsid w:val="00E70EF0"/>
    <w:rsid w:val="00E71984"/>
    <w:rsid w:val="00E72722"/>
    <w:rsid w:val="00E72E71"/>
    <w:rsid w:val="00E73340"/>
    <w:rsid w:val="00E735E7"/>
    <w:rsid w:val="00E7393D"/>
    <w:rsid w:val="00E73AB6"/>
    <w:rsid w:val="00E75044"/>
    <w:rsid w:val="00E762CC"/>
    <w:rsid w:val="00E76302"/>
    <w:rsid w:val="00E764DD"/>
    <w:rsid w:val="00E76CFF"/>
    <w:rsid w:val="00E76E32"/>
    <w:rsid w:val="00E76F62"/>
    <w:rsid w:val="00E770C6"/>
    <w:rsid w:val="00E77248"/>
    <w:rsid w:val="00E77762"/>
    <w:rsid w:val="00E80155"/>
    <w:rsid w:val="00E8043C"/>
    <w:rsid w:val="00E807C1"/>
    <w:rsid w:val="00E80901"/>
    <w:rsid w:val="00E80D26"/>
    <w:rsid w:val="00E8113C"/>
    <w:rsid w:val="00E81142"/>
    <w:rsid w:val="00E813AA"/>
    <w:rsid w:val="00E81602"/>
    <w:rsid w:val="00E816ED"/>
    <w:rsid w:val="00E81C4D"/>
    <w:rsid w:val="00E81DDD"/>
    <w:rsid w:val="00E81E12"/>
    <w:rsid w:val="00E8230E"/>
    <w:rsid w:val="00E823C6"/>
    <w:rsid w:val="00E82DE0"/>
    <w:rsid w:val="00E834F6"/>
    <w:rsid w:val="00E84E34"/>
    <w:rsid w:val="00E85111"/>
    <w:rsid w:val="00E853EF"/>
    <w:rsid w:val="00E85497"/>
    <w:rsid w:val="00E85C0C"/>
    <w:rsid w:val="00E85F12"/>
    <w:rsid w:val="00E861F2"/>
    <w:rsid w:val="00E86460"/>
    <w:rsid w:val="00E86CBB"/>
    <w:rsid w:val="00E87631"/>
    <w:rsid w:val="00E87951"/>
    <w:rsid w:val="00E90431"/>
    <w:rsid w:val="00E910C4"/>
    <w:rsid w:val="00E910DE"/>
    <w:rsid w:val="00E91BE9"/>
    <w:rsid w:val="00E91CF7"/>
    <w:rsid w:val="00E9220E"/>
    <w:rsid w:val="00E93482"/>
    <w:rsid w:val="00E936DD"/>
    <w:rsid w:val="00E9391C"/>
    <w:rsid w:val="00E93BD7"/>
    <w:rsid w:val="00E949A7"/>
    <w:rsid w:val="00E9508A"/>
    <w:rsid w:val="00E950DC"/>
    <w:rsid w:val="00E95ACE"/>
    <w:rsid w:val="00E95BB0"/>
    <w:rsid w:val="00E95D95"/>
    <w:rsid w:val="00E963C9"/>
    <w:rsid w:val="00E9663D"/>
    <w:rsid w:val="00E96830"/>
    <w:rsid w:val="00E96C1A"/>
    <w:rsid w:val="00E97B1F"/>
    <w:rsid w:val="00E97D21"/>
    <w:rsid w:val="00E97D2C"/>
    <w:rsid w:val="00EA034E"/>
    <w:rsid w:val="00EA0612"/>
    <w:rsid w:val="00EA08B5"/>
    <w:rsid w:val="00EA0A59"/>
    <w:rsid w:val="00EA0F5E"/>
    <w:rsid w:val="00EA2370"/>
    <w:rsid w:val="00EA2AB7"/>
    <w:rsid w:val="00EA2CAA"/>
    <w:rsid w:val="00EA2DA7"/>
    <w:rsid w:val="00EA3269"/>
    <w:rsid w:val="00EA36A3"/>
    <w:rsid w:val="00EA3745"/>
    <w:rsid w:val="00EA3903"/>
    <w:rsid w:val="00EA3FE6"/>
    <w:rsid w:val="00EA4054"/>
    <w:rsid w:val="00EA44EA"/>
    <w:rsid w:val="00EA4B2E"/>
    <w:rsid w:val="00EA4DE2"/>
    <w:rsid w:val="00EA4F60"/>
    <w:rsid w:val="00EA5103"/>
    <w:rsid w:val="00EA56C3"/>
    <w:rsid w:val="00EA59D3"/>
    <w:rsid w:val="00EA5EC2"/>
    <w:rsid w:val="00EA63E1"/>
    <w:rsid w:val="00EA6D44"/>
    <w:rsid w:val="00EA6FDE"/>
    <w:rsid w:val="00EA73C1"/>
    <w:rsid w:val="00EA755C"/>
    <w:rsid w:val="00EA7D99"/>
    <w:rsid w:val="00EA7DA0"/>
    <w:rsid w:val="00EB0669"/>
    <w:rsid w:val="00EB08EE"/>
    <w:rsid w:val="00EB0F13"/>
    <w:rsid w:val="00EB0F19"/>
    <w:rsid w:val="00EB1121"/>
    <w:rsid w:val="00EB1F1C"/>
    <w:rsid w:val="00EB2DFE"/>
    <w:rsid w:val="00EB34A5"/>
    <w:rsid w:val="00EB3674"/>
    <w:rsid w:val="00EB3C22"/>
    <w:rsid w:val="00EB4B17"/>
    <w:rsid w:val="00EB549F"/>
    <w:rsid w:val="00EB5B25"/>
    <w:rsid w:val="00EB5CC2"/>
    <w:rsid w:val="00EB64D1"/>
    <w:rsid w:val="00EB6649"/>
    <w:rsid w:val="00EB6A49"/>
    <w:rsid w:val="00EB70BD"/>
    <w:rsid w:val="00EB7A28"/>
    <w:rsid w:val="00EC0757"/>
    <w:rsid w:val="00EC0858"/>
    <w:rsid w:val="00EC1D25"/>
    <w:rsid w:val="00EC211B"/>
    <w:rsid w:val="00EC2210"/>
    <w:rsid w:val="00EC2776"/>
    <w:rsid w:val="00EC2CDA"/>
    <w:rsid w:val="00EC34E9"/>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06F"/>
    <w:rsid w:val="00ED124D"/>
    <w:rsid w:val="00ED1253"/>
    <w:rsid w:val="00ED1320"/>
    <w:rsid w:val="00ED143D"/>
    <w:rsid w:val="00ED1A1E"/>
    <w:rsid w:val="00ED1E03"/>
    <w:rsid w:val="00ED23D3"/>
    <w:rsid w:val="00ED287A"/>
    <w:rsid w:val="00ED2EB0"/>
    <w:rsid w:val="00ED2FE6"/>
    <w:rsid w:val="00ED317B"/>
    <w:rsid w:val="00ED36CD"/>
    <w:rsid w:val="00ED37A4"/>
    <w:rsid w:val="00ED3A1B"/>
    <w:rsid w:val="00ED419D"/>
    <w:rsid w:val="00ED4316"/>
    <w:rsid w:val="00ED4337"/>
    <w:rsid w:val="00ED4564"/>
    <w:rsid w:val="00ED4911"/>
    <w:rsid w:val="00ED4D8F"/>
    <w:rsid w:val="00ED524E"/>
    <w:rsid w:val="00ED54D6"/>
    <w:rsid w:val="00ED6489"/>
    <w:rsid w:val="00ED6693"/>
    <w:rsid w:val="00ED6942"/>
    <w:rsid w:val="00ED6BB0"/>
    <w:rsid w:val="00ED6ED4"/>
    <w:rsid w:val="00ED7C46"/>
    <w:rsid w:val="00ED7F99"/>
    <w:rsid w:val="00EE0C17"/>
    <w:rsid w:val="00EE1F41"/>
    <w:rsid w:val="00EE2180"/>
    <w:rsid w:val="00EE2281"/>
    <w:rsid w:val="00EE28B6"/>
    <w:rsid w:val="00EE2A7A"/>
    <w:rsid w:val="00EE2C51"/>
    <w:rsid w:val="00EE2EF3"/>
    <w:rsid w:val="00EE32E6"/>
    <w:rsid w:val="00EE336F"/>
    <w:rsid w:val="00EE33D2"/>
    <w:rsid w:val="00EE42AE"/>
    <w:rsid w:val="00EE4816"/>
    <w:rsid w:val="00EE4B6D"/>
    <w:rsid w:val="00EE4DF5"/>
    <w:rsid w:val="00EE4F15"/>
    <w:rsid w:val="00EE51C9"/>
    <w:rsid w:val="00EE54C0"/>
    <w:rsid w:val="00EE55DE"/>
    <w:rsid w:val="00EE5E20"/>
    <w:rsid w:val="00EE6637"/>
    <w:rsid w:val="00EE697E"/>
    <w:rsid w:val="00EE6CD1"/>
    <w:rsid w:val="00EE6F79"/>
    <w:rsid w:val="00EE726C"/>
    <w:rsid w:val="00EE76FF"/>
    <w:rsid w:val="00EE7B9D"/>
    <w:rsid w:val="00EF0119"/>
    <w:rsid w:val="00EF0727"/>
    <w:rsid w:val="00EF0EB1"/>
    <w:rsid w:val="00EF165E"/>
    <w:rsid w:val="00EF1B39"/>
    <w:rsid w:val="00EF1F9F"/>
    <w:rsid w:val="00EF277C"/>
    <w:rsid w:val="00EF2782"/>
    <w:rsid w:val="00EF3377"/>
    <w:rsid w:val="00EF33CC"/>
    <w:rsid w:val="00EF3816"/>
    <w:rsid w:val="00EF468F"/>
    <w:rsid w:val="00EF47CB"/>
    <w:rsid w:val="00EF4D52"/>
    <w:rsid w:val="00EF5AB7"/>
    <w:rsid w:val="00EF60C7"/>
    <w:rsid w:val="00EF63DC"/>
    <w:rsid w:val="00EF6D91"/>
    <w:rsid w:val="00EF7030"/>
    <w:rsid w:val="00EF7567"/>
    <w:rsid w:val="00EF7745"/>
    <w:rsid w:val="00EF7896"/>
    <w:rsid w:val="00EF7C2F"/>
    <w:rsid w:val="00F003ED"/>
    <w:rsid w:val="00F00D71"/>
    <w:rsid w:val="00F014E9"/>
    <w:rsid w:val="00F014FB"/>
    <w:rsid w:val="00F01B15"/>
    <w:rsid w:val="00F01CF9"/>
    <w:rsid w:val="00F01EF2"/>
    <w:rsid w:val="00F02887"/>
    <w:rsid w:val="00F02A53"/>
    <w:rsid w:val="00F02EB1"/>
    <w:rsid w:val="00F02F33"/>
    <w:rsid w:val="00F031A4"/>
    <w:rsid w:val="00F032C1"/>
    <w:rsid w:val="00F03757"/>
    <w:rsid w:val="00F03CCB"/>
    <w:rsid w:val="00F04274"/>
    <w:rsid w:val="00F043FD"/>
    <w:rsid w:val="00F04B26"/>
    <w:rsid w:val="00F04B27"/>
    <w:rsid w:val="00F04E8F"/>
    <w:rsid w:val="00F0520F"/>
    <w:rsid w:val="00F055F3"/>
    <w:rsid w:val="00F05DFB"/>
    <w:rsid w:val="00F0614B"/>
    <w:rsid w:val="00F0649D"/>
    <w:rsid w:val="00F07313"/>
    <w:rsid w:val="00F0758C"/>
    <w:rsid w:val="00F075A4"/>
    <w:rsid w:val="00F07896"/>
    <w:rsid w:val="00F07B5C"/>
    <w:rsid w:val="00F07F0A"/>
    <w:rsid w:val="00F10202"/>
    <w:rsid w:val="00F105E1"/>
    <w:rsid w:val="00F10658"/>
    <w:rsid w:val="00F107B9"/>
    <w:rsid w:val="00F108B9"/>
    <w:rsid w:val="00F10D22"/>
    <w:rsid w:val="00F1102B"/>
    <w:rsid w:val="00F117B7"/>
    <w:rsid w:val="00F121B4"/>
    <w:rsid w:val="00F121FB"/>
    <w:rsid w:val="00F131B6"/>
    <w:rsid w:val="00F1368F"/>
    <w:rsid w:val="00F1404B"/>
    <w:rsid w:val="00F143BA"/>
    <w:rsid w:val="00F1483B"/>
    <w:rsid w:val="00F1484B"/>
    <w:rsid w:val="00F14993"/>
    <w:rsid w:val="00F14BDE"/>
    <w:rsid w:val="00F14D0C"/>
    <w:rsid w:val="00F14D8F"/>
    <w:rsid w:val="00F14E54"/>
    <w:rsid w:val="00F14E6B"/>
    <w:rsid w:val="00F1541F"/>
    <w:rsid w:val="00F16960"/>
    <w:rsid w:val="00F16FCC"/>
    <w:rsid w:val="00F17897"/>
    <w:rsid w:val="00F1789A"/>
    <w:rsid w:val="00F17D27"/>
    <w:rsid w:val="00F20057"/>
    <w:rsid w:val="00F205F2"/>
    <w:rsid w:val="00F207AC"/>
    <w:rsid w:val="00F208FE"/>
    <w:rsid w:val="00F21118"/>
    <w:rsid w:val="00F21147"/>
    <w:rsid w:val="00F2139A"/>
    <w:rsid w:val="00F21CF5"/>
    <w:rsid w:val="00F2204C"/>
    <w:rsid w:val="00F2250D"/>
    <w:rsid w:val="00F23605"/>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D8E"/>
    <w:rsid w:val="00F315EA"/>
    <w:rsid w:val="00F31A6E"/>
    <w:rsid w:val="00F31E55"/>
    <w:rsid w:val="00F3215C"/>
    <w:rsid w:val="00F32AFC"/>
    <w:rsid w:val="00F33E63"/>
    <w:rsid w:val="00F34863"/>
    <w:rsid w:val="00F34DF6"/>
    <w:rsid w:val="00F34EDF"/>
    <w:rsid w:val="00F34F15"/>
    <w:rsid w:val="00F35274"/>
    <w:rsid w:val="00F35558"/>
    <w:rsid w:val="00F35CE4"/>
    <w:rsid w:val="00F36DB4"/>
    <w:rsid w:val="00F37960"/>
    <w:rsid w:val="00F37AEE"/>
    <w:rsid w:val="00F37CAB"/>
    <w:rsid w:val="00F40456"/>
    <w:rsid w:val="00F40614"/>
    <w:rsid w:val="00F407A3"/>
    <w:rsid w:val="00F40BD3"/>
    <w:rsid w:val="00F40E46"/>
    <w:rsid w:val="00F4170A"/>
    <w:rsid w:val="00F42132"/>
    <w:rsid w:val="00F4238C"/>
    <w:rsid w:val="00F42901"/>
    <w:rsid w:val="00F42CC5"/>
    <w:rsid w:val="00F4317F"/>
    <w:rsid w:val="00F43A84"/>
    <w:rsid w:val="00F43EE7"/>
    <w:rsid w:val="00F448C0"/>
    <w:rsid w:val="00F4491C"/>
    <w:rsid w:val="00F44BEF"/>
    <w:rsid w:val="00F461CD"/>
    <w:rsid w:val="00F4688B"/>
    <w:rsid w:val="00F46C77"/>
    <w:rsid w:val="00F46CBC"/>
    <w:rsid w:val="00F47762"/>
    <w:rsid w:val="00F47D5D"/>
    <w:rsid w:val="00F47DAC"/>
    <w:rsid w:val="00F501D3"/>
    <w:rsid w:val="00F5026F"/>
    <w:rsid w:val="00F50B78"/>
    <w:rsid w:val="00F50EA9"/>
    <w:rsid w:val="00F529A2"/>
    <w:rsid w:val="00F52BF8"/>
    <w:rsid w:val="00F53153"/>
    <w:rsid w:val="00F5362D"/>
    <w:rsid w:val="00F53896"/>
    <w:rsid w:val="00F54106"/>
    <w:rsid w:val="00F54591"/>
    <w:rsid w:val="00F54BF7"/>
    <w:rsid w:val="00F54CCA"/>
    <w:rsid w:val="00F54E9F"/>
    <w:rsid w:val="00F54F10"/>
    <w:rsid w:val="00F54F1E"/>
    <w:rsid w:val="00F54FFA"/>
    <w:rsid w:val="00F553DE"/>
    <w:rsid w:val="00F56478"/>
    <w:rsid w:val="00F566DC"/>
    <w:rsid w:val="00F575BD"/>
    <w:rsid w:val="00F5796F"/>
    <w:rsid w:val="00F57A6E"/>
    <w:rsid w:val="00F57B22"/>
    <w:rsid w:val="00F57E2D"/>
    <w:rsid w:val="00F600BE"/>
    <w:rsid w:val="00F60338"/>
    <w:rsid w:val="00F6081B"/>
    <w:rsid w:val="00F6082B"/>
    <w:rsid w:val="00F61265"/>
    <w:rsid w:val="00F617EB"/>
    <w:rsid w:val="00F61CC2"/>
    <w:rsid w:val="00F61E68"/>
    <w:rsid w:val="00F61F45"/>
    <w:rsid w:val="00F62242"/>
    <w:rsid w:val="00F62CC9"/>
    <w:rsid w:val="00F63D10"/>
    <w:rsid w:val="00F645C4"/>
    <w:rsid w:val="00F64657"/>
    <w:rsid w:val="00F646D1"/>
    <w:rsid w:val="00F6494D"/>
    <w:rsid w:val="00F651B4"/>
    <w:rsid w:val="00F6571F"/>
    <w:rsid w:val="00F65984"/>
    <w:rsid w:val="00F65C83"/>
    <w:rsid w:val="00F6641B"/>
    <w:rsid w:val="00F66494"/>
    <w:rsid w:val="00F6727B"/>
    <w:rsid w:val="00F674C7"/>
    <w:rsid w:val="00F6787A"/>
    <w:rsid w:val="00F67BEF"/>
    <w:rsid w:val="00F702DD"/>
    <w:rsid w:val="00F702F9"/>
    <w:rsid w:val="00F70F73"/>
    <w:rsid w:val="00F71207"/>
    <w:rsid w:val="00F72172"/>
    <w:rsid w:val="00F72F65"/>
    <w:rsid w:val="00F72FAE"/>
    <w:rsid w:val="00F738BA"/>
    <w:rsid w:val="00F73C67"/>
    <w:rsid w:val="00F73E26"/>
    <w:rsid w:val="00F741A4"/>
    <w:rsid w:val="00F742F7"/>
    <w:rsid w:val="00F7485F"/>
    <w:rsid w:val="00F74ABA"/>
    <w:rsid w:val="00F75D98"/>
    <w:rsid w:val="00F75DD6"/>
    <w:rsid w:val="00F75E77"/>
    <w:rsid w:val="00F765D8"/>
    <w:rsid w:val="00F76F7C"/>
    <w:rsid w:val="00F77395"/>
    <w:rsid w:val="00F77A0F"/>
    <w:rsid w:val="00F77B57"/>
    <w:rsid w:val="00F80069"/>
    <w:rsid w:val="00F80115"/>
    <w:rsid w:val="00F80A1A"/>
    <w:rsid w:val="00F8117F"/>
    <w:rsid w:val="00F813C5"/>
    <w:rsid w:val="00F8150A"/>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7011"/>
    <w:rsid w:val="00F87F4A"/>
    <w:rsid w:val="00F902AC"/>
    <w:rsid w:val="00F905AC"/>
    <w:rsid w:val="00F90645"/>
    <w:rsid w:val="00F90D73"/>
    <w:rsid w:val="00F926AB"/>
    <w:rsid w:val="00F92B0C"/>
    <w:rsid w:val="00F92B85"/>
    <w:rsid w:val="00F934A1"/>
    <w:rsid w:val="00F938B1"/>
    <w:rsid w:val="00F93C7B"/>
    <w:rsid w:val="00F93FC1"/>
    <w:rsid w:val="00F943A6"/>
    <w:rsid w:val="00F94508"/>
    <w:rsid w:val="00F94727"/>
    <w:rsid w:val="00F94E7C"/>
    <w:rsid w:val="00F94EE6"/>
    <w:rsid w:val="00F951F2"/>
    <w:rsid w:val="00F95418"/>
    <w:rsid w:val="00F955BD"/>
    <w:rsid w:val="00F95B06"/>
    <w:rsid w:val="00F95D15"/>
    <w:rsid w:val="00F95F11"/>
    <w:rsid w:val="00F96746"/>
    <w:rsid w:val="00F9752C"/>
    <w:rsid w:val="00F976F7"/>
    <w:rsid w:val="00F978B5"/>
    <w:rsid w:val="00F9799D"/>
    <w:rsid w:val="00FA034F"/>
    <w:rsid w:val="00FA06F5"/>
    <w:rsid w:val="00FA06F6"/>
    <w:rsid w:val="00FA075E"/>
    <w:rsid w:val="00FA08DE"/>
    <w:rsid w:val="00FA128D"/>
    <w:rsid w:val="00FA1A3D"/>
    <w:rsid w:val="00FA1ACA"/>
    <w:rsid w:val="00FA228F"/>
    <w:rsid w:val="00FA230B"/>
    <w:rsid w:val="00FA237A"/>
    <w:rsid w:val="00FA289E"/>
    <w:rsid w:val="00FA2905"/>
    <w:rsid w:val="00FA29F3"/>
    <w:rsid w:val="00FA2BB6"/>
    <w:rsid w:val="00FA2CAE"/>
    <w:rsid w:val="00FA3132"/>
    <w:rsid w:val="00FA3789"/>
    <w:rsid w:val="00FA4707"/>
    <w:rsid w:val="00FA5130"/>
    <w:rsid w:val="00FA5285"/>
    <w:rsid w:val="00FA53D2"/>
    <w:rsid w:val="00FA58BE"/>
    <w:rsid w:val="00FA5B34"/>
    <w:rsid w:val="00FA60DD"/>
    <w:rsid w:val="00FA615D"/>
    <w:rsid w:val="00FA6612"/>
    <w:rsid w:val="00FA7076"/>
    <w:rsid w:val="00FA73ED"/>
    <w:rsid w:val="00FB0138"/>
    <w:rsid w:val="00FB0383"/>
    <w:rsid w:val="00FB0446"/>
    <w:rsid w:val="00FB04BB"/>
    <w:rsid w:val="00FB0D77"/>
    <w:rsid w:val="00FB18D9"/>
    <w:rsid w:val="00FB1AC2"/>
    <w:rsid w:val="00FB1E40"/>
    <w:rsid w:val="00FB1E9B"/>
    <w:rsid w:val="00FB23D5"/>
    <w:rsid w:val="00FB2BB0"/>
    <w:rsid w:val="00FB2DDE"/>
    <w:rsid w:val="00FB2F0C"/>
    <w:rsid w:val="00FB32D6"/>
    <w:rsid w:val="00FB385D"/>
    <w:rsid w:val="00FB4061"/>
    <w:rsid w:val="00FB4397"/>
    <w:rsid w:val="00FB480C"/>
    <w:rsid w:val="00FB48E5"/>
    <w:rsid w:val="00FB4C40"/>
    <w:rsid w:val="00FB4E51"/>
    <w:rsid w:val="00FB5364"/>
    <w:rsid w:val="00FB5752"/>
    <w:rsid w:val="00FB5B0E"/>
    <w:rsid w:val="00FB5DBC"/>
    <w:rsid w:val="00FB5DC9"/>
    <w:rsid w:val="00FB5F8F"/>
    <w:rsid w:val="00FB619F"/>
    <w:rsid w:val="00FB6432"/>
    <w:rsid w:val="00FB6F4A"/>
    <w:rsid w:val="00FB7573"/>
    <w:rsid w:val="00FB7F5F"/>
    <w:rsid w:val="00FC00E0"/>
    <w:rsid w:val="00FC07C0"/>
    <w:rsid w:val="00FC0B97"/>
    <w:rsid w:val="00FC1885"/>
    <w:rsid w:val="00FC191E"/>
    <w:rsid w:val="00FC1D22"/>
    <w:rsid w:val="00FC1F64"/>
    <w:rsid w:val="00FC2143"/>
    <w:rsid w:val="00FC251D"/>
    <w:rsid w:val="00FC2581"/>
    <w:rsid w:val="00FC274B"/>
    <w:rsid w:val="00FC2E2F"/>
    <w:rsid w:val="00FC3437"/>
    <w:rsid w:val="00FC3503"/>
    <w:rsid w:val="00FC3A35"/>
    <w:rsid w:val="00FC3E46"/>
    <w:rsid w:val="00FC3E9E"/>
    <w:rsid w:val="00FC4BA3"/>
    <w:rsid w:val="00FC53BA"/>
    <w:rsid w:val="00FC5883"/>
    <w:rsid w:val="00FC5972"/>
    <w:rsid w:val="00FC5D3D"/>
    <w:rsid w:val="00FC6208"/>
    <w:rsid w:val="00FC6218"/>
    <w:rsid w:val="00FC638C"/>
    <w:rsid w:val="00FC6494"/>
    <w:rsid w:val="00FC6720"/>
    <w:rsid w:val="00FC7391"/>
    <w:rsid w:val="00FC73B7"/>
    <w:rsid w:val="00FC781D"/>
    <w:rsid w:val="00FD04FF"/>
    <w:rsid w:val="00FD1D76"/>
    <w:rsid w:val="00FD1FFA"/>
    <w:rsid w:val="00FD23E0"/>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F8"/>
    <w:rsid w:val="00FD777A"/>
    <w:rsid w:val="00FD7846"/>
    <w:rsid w:val="00FD7991"/>
    <w:rsid w:val="00FD7CAF"/>
    <w:rsid w:val="00FE080A"/>
    <w:rsid w:val="00FE0D5B"/>
    <w:rsid w:val="00FE0E62"/>
    <w:rsid w:val="00FE1064"/>
    <w:rsid w:val="00FE1111"/>
    <w:rsid w:val="00FE11E0"/>
    <w:rsid w:val="00FE1286"/>
    <w:rsid w:val="00FE1392"/>
    <w:rsid w:val="00FE1575"/>
    <w:rsid w:val="00FE1AE2"/>
    <w:rsid w:val="00FE1CAF"/>
    <w:rsid w:val="00FE1E37"/>
    <w:rsid w:val="00FE23AA"/>
    <w:rsid w:val="00FE2632"/>
    <w:rsid w:val="00FE27BE"/>
    <w:rsid w:val="00FE30AF"/>
    <w:rsid w:val="00FE37DF"/>
    <w:rsid w:val="00FE40D3"/>
    <w:rsid w:val="00FE4A74"/>
    <w:rsid w:val="00FE4CE8"/>
    <w:rsid w:val="00FE4D1A"/>
    <w:rsid w:val="00FE4F10"/>
    <w:rsid w:val="00FE5003"/>
    <w:rsid w:val="00FE5518"/>
    <w:rsid w:val="00FE5578"/>
    <w:rsid w:val="00FE594D"/>
    <w:rsid w:val="00FE613A"/>
    <w:rsid w:val="00FE63B2"/>
    <w:rsid w:val="00FE6690"/>
    <w:rsid w:val="00FE6696"/>
    <w:rsid w:val="00FE76BD"/>
    <w:rsid w:val="00FE7B06"/>
    <w:rsid w:val="00FE7C71"/>
    <w:rsid w:val="00FF02AA"/>
    <w:rsid w:val="00FF09D3"/>
    <w:rsid w:val="00FF0F37"/>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9D74CB"/>
    <w:rsid w:val="049330A1"/>
    <w:rsid w:val="06937F87"/>
    <w:rsid w:val="086B6B84"/>
    <w:rsid w:val="087C1ACD"/>
    <w:rsid w:val="09BF5E3C"/>
    <w:rsid w:val="0A29600A"/>
    <w:rsid w:val="0C686A7D"/>
    <w:rsid w:val="0E0A2535"/>
    <w:rsid w:val="0F3B0527"/>
    <w:rsid w:val="106161EA"/>
    <w:rsid w:val="110107F2"/>
    <w:rsid w:val="12A84027"/>
    <w:rsid w:val="15085D64"/>
    <w:rsid w:val="16564358"/>
    <w:rsid w:val="17A1091B"/>
    <w:rsid w:val="18026265"/>
    <w:rsid w:val="19BA0C3C"/>
    <w:rsid w:val="1A666F1A"/>
    <w:rsid w:val="1B543171"/>
    <w:rsid w:val="1BCA462D"/>
    <w:rsid w:val="1BE41DEA"/>
    <w:rsid w:val="1C183BA7"/>
    <w:rsid w:val="1D183C7A"/>
    <w:rsid w:val="1E864188"/>
    <w:rsid w:val="1F3A1D5A"/>
    <w:rsid w:val="2071675E"/>
    <w:rsid w:val="23B2509B"/>
    <w:rsid w:val="264E5160"/>
    <w:rsid w:val="285F1720"/>
    <w:rsid w:val="2B414F78"/>
    <w:rsid w:val="2FD83EFB"/>
    <w:rsid w:val="30812328"/>
    <w:rsid w:val="32B31B04"/>
    <w:rsid w:val="34F25801"/>
    <w:rsid w:val="35676352"/>
    <w:rsid w:val="35751D77"/>
    <w:rsid w:val="37FD2FC4"/>
    <w:rsid w:val="383F646E"/>
    <w:rsid w:val="38787FBB"/>
    <w:rsid w:val="3A0F5F35"/>
    <w:rsid w:val="3A5D365C"/>
    <w:rsid w:val="3C6949D6"/>
    <w:rsid w:val="3C7D3072"/>
    <w:rsid w:val="3D0E4178"/>
    <w:rsid w:val="3DB63AFE"/>
    <w:rsid w:val="3F3E3415"/>
    <w:rsid w:val="3FB53F95"/>
    <w:rsid w:val="40DF0E2C"/>
    <w:rsid w:val="42197B00"/>
    <w:rsid w:val="4769771B"/>
    <w:rsid w:val="47C35339"/>
    <w:rsid w:val="47DF3520"/>
    <w:rsid w:val="49B11EEE"/>
    <w:rsid w:val="4F09087C"/>
    <w:rsid w:val="4F4D34EE"/>
    <w:rsid w:val="51910213"/>
    <w:rsid w:val="539274E7"/>
    <w:rsid w:val="53CB7832"/>
    <w:rsid w:val="54F2442C"/>
    <w:rsid w:val="55C73F2E"/>
    <w:rsid w:val="56CB759D"/>
    <w:rsid w:val="56F85EF4"/>
    <w:rsid w:val="58D07A03"/>
    <w:rsid w:val="5AE40F0C"/>
    <w:rsid w:val="5CF64DB7"/>
    <w:rsid w:val="62BB4313"/>
    <w:rsid w:val="62DE42A4"/>
    <w:rsid w:val="63892462"/>
    <w:rsid w:val="683A73A0"/>
    <w:rsid w:val="6B974ABC"/>
    <w:rsid w:val="6E06782E"/>
    <w:rsid w:val="6F7C7229"/>
    <w:rsid w:val="70FE478E"/>
    <w:rsid w:val="710A087F"/>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546F5"/>
  <w15:docId w15:val="{D42B7356-0460-438E-A1D9-0B2B7D8C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b/>
      <w:bCs/>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iPriority w:val="99"/>
    <w:semiHidden/>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uiPriority w:val="99"/>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2"/>
    <w:link w:val="2"/>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List Paragraph"/>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asciiTheme="minorHAnsi" w:eastAsiaTheme="minorEastAsia" w:hAnsiTheme="minorHAnsi" w:cstheme="minorBidi"/>
      <w:b/>
      <w:bCs/>
      <w:kern w:val="2"/>
      <w:sz w:val="24"/>
      <w:szCs w:val="28"/>
      <w:lang w:eastAsia="zh-CN"/>
    </w:rPr>
  </w:style>
  <w:style w:type="character" w:customStyle="1" w:styleId="14">
    <w:name w:val="未处理的提及1"/>
    <w:basedOn w:val="a2"/>
    <w:uiPriority w:val="99"/>
    <w:semiHidden/>
    <w:unhideWhenUsed/>
    <w:rPr>
      <w:color w:val="605E5C"/>
      <w:shd w:val="clear" w:color="auto" w:fill="E1DFDD"/>
    </w:rPr>
  </w:style>
  <w:style w:type="character" w:customStyle="1" w:styleId="fontstyle01">
    <w:name w:val="fontstyle01"/>
    <w:basedOn w:val="a2"/>
    <w:rPr>
      <w:rFonts w:ascii="Times-Roman" w:hAnsi="Times-Roman" w:hint="default"/>
      <w:color w:val="000000"/>
      <w:sz w:val="20"/>
      <w:szCs w:val="20"/>
    </w:rPr>
  </w:style>
  <w:style w:type="character" w:customStyle="1" w:styleId="fontstyle21">
    <w:name w:val="fontstyle21"/>
    <w:rPr>
      <w:rFonts w:ascii="Times-Italic" w:hAnsi="Times-Italic" w:hint="default"/>
      <w:i/>
      <w:iCs/>
      <w:color w:val="000000"/>
      <w:sz w:val="20"/>
      <w:szCs w:val="20"/>
    </w:rPr>
  </w:style>
  <w:style w:type="character" w:customStyle="1" w:styleId="fontstyle41">
    <w:name w:val="fontstyle41"/>
    <w:rPr>
      <w:rFonts w:ascii="T205" w:hAnsi="T205" w:hint="default"/>
      <w:color w:val="000000"/>
      <w:sz w:val="20"/>
      <w:szCs w:val="20"/>
    </w:rPr>
  </w:style>
  <w:style w:type="paragraph" w:customStyle="1" w:styleId="22">
    <w:name w:val="修订2"/>
    <w:hidden/>
    <w:uiPriority w:val="99"/>
    <w:semiHidden/>
    <w:rPr>
      <w:rFonts w:asciiTheme="minorHAnsi" w:eastAsiaTheme="minorEastAsia" w:hAnsiTheme="minorHAnsi" w:cstheme="minorBidi"/>
      <w:kern w:val="2"/>
      <w:sz w:val="21"/>
      <w:szCs w:val="22"/>
    </w:rPr>
  </w:style>
  <w:style w:type="character" w:customStyle="1" w:styleId="colour">
    <w:name w:val="colour"/>
    <w:basedOn w:val="a2"/>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pPr>
      <w:numPr>
        <w:numId w:val="6"/>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paragraph" w:customStyle="1" w:styleId="paragraph">
    <w:name w:val="paragraph"/>
    <w:basedOn w:val="a1"/>
    <w:pPr>
      <w:widowControl/>
      <w:spacing w:after="0" w:line="240" w:lineRule="auto"/>
      <w:jc w:val="left"/>
    </w:pPr>
    <w:rPr>
      <w:rFonts w:ascii="宋体" w:eastAsia="宋体" w:hAnsi="宋体" w:cs="Calibri"/>
      <w:kern w:val="0"/>
      <w:sz w:val="24"/>
      <w:szCs w:val="24"/>
      <w:lang w:val="fr-FR"/>
    </w:rPr>
  </w:style>
  <w:style w:type="character" w:customStyle="1" w:styleId="eop">
    <w:name w:val="eop"/>
    <w:basedOn w:val="a2"/>
  </w:style>
  <w:style w:type="paragraph" w:styleId="afc">
    <w:name w:val="Revision"/>
    <w:hidden/>
    <w:uiPriority w:val="99"/>
    <w:semiHidden/>
    <w:rsid w:val="00DD426A"/>
    <w:rPr>
      <w:rFonts w:asciiTheme="minorHAnsi" w:eastAsiaTheme="minorEastAsia" w:hAnsiTheme="minorHAnsi" w:cstheme="minorBidi"/>
      <w:kern w:val="2"/>
      <w:sz w:val="21"/>
      <w:szCs w:val="22"/>
    </w:rPr>
  </w:style>
  <w:style w:type="paragraph" w:customStyle="1" w:styleId="afd">
    <w:basedOn w:val="a1"/>
    <w:next w:val="af9"/>
    <w:uiPriority w:val="34"/>
    <w:qFormat/>
    <w:rsid w:val="00A551EC"/>
    <w:pPr>
      <w:widowControl/>
      <w:spacing w:after="0" w:line="240" w:lineRule="auto"/>
      <w:ind w:leftChars="400" w:left="840"/>
      <w:jc w:val="left"/>
    </w:pPr>
    <w:rPr>
      <w:rFonts w:ascii="Times" w:eastAsia="Batang" w:hAnsi="Times" w:cs="Times New Roman"/>
      <w:kern w:val="0"/>
      <w:sz w:val="20"/>
      <w:szCs w:val="24"/>
      <w:lang w:val="en-GB" w:eastAsia="en-US"/>
    </w:rPr>
  </w:style>
  <w:style w:type="paragraph" w:customStyle="1" w:styleId="Comments">
    <w:name w:val="Comments"/>
    <w:basedOn w:val="a1"/>
    <w:link w:val="CommentsChar"/>
    <w:qFormat/>
    <w:rsid w:val="00FA73ED"/>
    <w:pPr>
      <w:widowControl/>
      <w:spacing w:before="40" w:after="0" w:line="240" w:lineRule="auto"/>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A73ED"/>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69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png"/><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3.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5.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957D2A-63CE-4507-93B4-FF7515BA8DF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280</TotalTime>
  <Pages>62</Pages>
  <Words>20717</Words>
  <Characters>118091</Characters>
  <Application>Microsoft Office Word</Application>
  <DocSecurity>0</DocSecurity>
  <Lines>984</Lines>
  <Paragraphs>277</Paragraphs>
  <ScaleCrop>false</ScaleCrop>
  <Company>P R C</Company>
  <LinksUpToDate>false</LinksUpToDate>
  <CharactersWithSpaces>138531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214</cp:revision>
  <dcterms:created xsi:type="dcterms:W3CDTF">2023-05-22T03:48:00Z</dcterms:created>
  <dcterms:modified xsi:type="dcterms:W3CDTF">2023-05-23T08:01:00Z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2052-11.8.2.11716</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7C705B4A97904FA692007BB893CE02E4</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ies>
</file>